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0C808C7D" w:rsidR="00795AF0" w:rsidRPr="00EE2F71" w:rsidRDefault="00643E5C" w:rsidP="00795AF0">
      <w:pPr>
        <w:pStyle w:val="Ttulo"/>
        <w:rPr>
          <w:rFonts w:cs="Calibri"/>
        </w:rPr>
      </w:pPr>
      <w:r>
        <w:rPr>
          <w:rFonts w:cs="Calibri"/>
        </w:rPr>
        <w:t>Plantilla</w:t>
      </w:r>
      <w:r w:rsidR="00795AF0" w:rsidRPr="00EE2F71">
        <w:rPr>
          <w:rFonts w:cs="Calibri"/>
        </w:rPr>
        <w:t xml:space="preserve"> para </w:t>
      </w:r>
      <w:r w:rsidR="00C71490">
        <w:rPr>
          <w:rFonts w:cs="Calibri"/>
        </w:rPr>
        <w:t>r</w:t>
      </w:r>
      <w:r w:rsidR="00C71490" w:rsidRPr="00C71490">
        <w:rPr>
          <w:rFonts w:cs="Calibri"/>
        </w:rPr>
        <w:t>evisión de métodos</w:t>
      </w:r>
    </w:p>
    <w:p w14:paraId="59997217" w14:textId="77777777" w:rsidR="00795AF0" w:rsidRPr="00EE2F71" w:rsidRDefault="00795AF0" w:rsidP="009F44D3">
      <w:pPr>
        <w:pStyle w:val="PGLauthorsname"/>
      </w:pPr>
      <w:r w:rsidRPr="00EE2F71">
        <w:rPr>
          <w:bCs/>
        </w:rPr>
        <w:t>Autores</w:t>
      </w:r>
      <w:r w:rsidRPr="00EE2F71">
        <w:t>: Nombre Apellido¹, Nombre Apellido²</w:t>
      </w:r>
    </w:p>
    <w:p w14:paraId="6EBAAF4C" w14:textId="77777777" w:rsidR="00795AF0" w:rsidRPr="00EE2F71" w:rsidRDefault="00795AF0" w:rsidP="009F44D3">
      <w:pPr>
        <w:pStyle w:val="PGLaffiliation"/>
      </w:pPr>
      <w:r w:rsidRPr="00EE2F71">
        <w:t>¹ Universidad / Empresa, Departamento, Ciudad, País</w:t>
      </w:r>
    </w:p>
    <w:p w14:paraId="0AE3F9BD" w14:textId="77777777" w:rsidR="00795AF0" w:rsidRPr="00EE2F71" w:rsidRDefault="00795AF0" w:rsidP="009F44D3">
      <w:pPr>
        <w:pStyle w:val="PGLaffiliation"/>
      </w:pPr>
      <w:r w:rsidRPr="00EE2F71">
        <w:t>² Universidad / Empresa, Departamento, Ciudad, País</w:t>
      </w:r>
    </w:p>
    <w:p w14:paraId="66F07657" w14:textId="77777777" w:rsidR="00795AF0" w:rsidRPr="00EE2F71" w:rsidRDefault="00795AF0" w:rsidP="009F44D3">
      <w:pPr>
        <w:pStyle w:val="PGLaffiliation"/>
      </w:pPr>
      <w:r w:rsidRPr="006962EE">
        <w:rPr>
          <w:b/>
          <w:bCs/>
        </w:rPr>
        <w:t>Autor de correspondencia</w:t>
      </w:r>
      <w:r w:rsidRPr="00EE2F71">
        <w:t>: correo@institución.com</w:t>
      </w:r>
    </w:p>
    <w:p w14:paraId="3010995A" w14:textId="3F7EC0D3" w:rsidR="00795AF0" w:rsidRPr="005A54C2" w:rsidRDefault="00795AF0" w:rsidP="009F44D3">
      <w:pPr>
        <w:pStyle w:val="PGLAbstract"/>
        <w:rPr>
          <w:lang w:val="es-AR"/>
        </w:rPr>
      </w:pPr>
      <w:r w:rsidRPr="009F44D3">
        <w:rPr>
          <w:b/>
          <w:bCs/>
          <w:lang w:val="es-AR"/>
        </w:rPr>
        <w:t>Resumen</w:t>
      </w:r>
      <w:r w:rsidR="009F44D3" w:rsidRPr="009F44D3">
        <w:rPr>
          <w:b/>
          <w:bCs/>
          <w:lang w:val="es-AR"/>
        </w:rPr>
        <w:t>:</w:t>
      </w:r>
      <w:r w:rsidR="009F44D3" w:rsidRPr="009F44D3">
        <w:rPr>
          <w:lang w:val="es-AR"/>
        </w:rPr>
        <w:t xml:space="preserve"> </w:t>
      </w:r>
      <w:r w:rsidR="00B03A5A" w:rsidRPr="009F44D3">
        <w:rPr>
          <w:lang w:val="es-AR"/>
        </w:rPr>
        <w:t xml:space="preserve">El resumen de un artículo de revisión de métodos debe redactarse en un único párrafo claro, con una extensión aproximada de 150 a 250 palabras. </w:t>
      </w:r>
      <w:r w:rsidR="00B03A5A" w:rsidRPr="005A54C2">
        <w:rPr>
          <w:lang w:val="es-AR"/>
        </w:rPr>
        <w:t>Su objetivo es ofrecer al lector una visión sintética del tema, el alcance de la revisión y los principales aportes del análisis crítico. En primer lugar, debe presentarse el tema central de la revisión y justificar su pertinencia en el contexto actual, explicando por qué es necesario reunir y comparar los métodos seleccionados. A continuación, debe explicarse de manera concisa el criterio de selección de la literatura o fuentes consultadas, señalando que no se trata de un listado bibliográfico, sino de un análisis estructurado. El núcleo del resumen debe incluir una síntesis de los hallazgos principales, destacando ventajas, limitaciones y tendencias emergentes de los métodos revisados, así como las brechas de conocimiento detectadas. Finalmente, debe señalarse el aporte concreto de la revisión, es decir, cómo puede orientar a la práctica profesional, servir como referencia para la elección de técnicas o guiar la investigación futura. El texto no debe incluir referencias bibliográficas, debe estar escrito en tiempo presente o pasado, y debe ser comprensible de manera autónoma, sin necesidad de leer el resto del manuscrito</w:t>
      </w:r>
      <w:r w:rsidRPr="005A54C2">
        <w:rPr>
          <w:lang w:val="es-AR"/>
        </w:rPr>
        <w:t>.</w:t>
      </w:r>
    </w:p>
    <w:p w14:paraId="42462FEE" w14:textId="087A597E" w:rsidR="00434F4E" w:rsidRPr="00755070" w:rsidRDefault="005A54C2" w:rsidP="005A54C2">
      <w:pPr>
        <w:pStyle w:val="PGLKeywords"/>
        <w:rPr>
          <w:sz w:val="20"/>
          <w:lang w:val="es-AR"/>
        </w:rPr>
      </w:pPr>
      <w:r w:rsidRPr="00755070">
        <w:rPr>
          <w:rStyle w:val="Ttulo1Car"/>
          <w:rFonts w:eastAsiaTheme="minorEastAsia" w:cstheme="minorBidi"/>
          <w:bCs/>
          <w:sz w:val="20"/>
          <w:szCs w:val="20"/>
          <w:lang w:val="es-AR"/>
        </w:rPr>
        <w:t>Palabras clave</w:t>
      </w:r>
      <w:r w:rsidRPr="00755070">
        <w:rPr>
          <w:rStyle w:val="Ttulo1Car"/>
          <w:rFonts w:eastAsiaTheme="minorEastAsia" w:cstheme="minorBidi"/>
          <w:b w:val="0"/>
          <w:sz w:val="20"/>
          <w:szCs w:val="20"/>
          <w:lang w:val="es-AR"/>
        </w:rPr>
        <w:t xml:space="preserve">: 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Como referencia opcional, puede consultar el </w:t>
      </w:r>
      <w:hyperlink r:id="rId8" w:history="1">
        <w:r w:rsidRPr="00755070">
          <w:rPr>
            <w:rStyle w:val="Hipervnculo"/>
            <w:sz w:val="20"/>
            <w:lang w:val="es-AR"/>
          </w:rPr>
          <w:t>Vocabulario Electrotécnico IEC (IEC 60050)</w:t>
        </w:r>
      </w:hyperlink>
      <w:r w:rsidRPr="00755070">
        <w:rPr>
          <w:rStyle w:val="Ttulo1Car"/>
          <w:rFonts w:eastAsiaTheme="minorEastAsia" w:cstheme="minorBidi"/>
          <w:b w:val="0"/>
          <w:sz w:val="20"/>
          <w:szCs w:val="20"/>
          <w:lang w:val="es-AR"/>
        </w:rPr>
        <w:t xml:space="preserve"> o el </w:t>
      </w:r>
      <w:hyperlink r:id="rId9" w:history="1">
        <w:r w:rsidRPr="002461A2">
          <w:rPr>
            <w:rStyle w:val="Hipervnculo"/>
            <w:sz w:val="20"/>
            <w:lang w:val="es-AR"/>
          </w:rPr>
          <w:t xml:space="preserve">IEEE </w:t>
        </w:r>
        <w:proofErr w:type="spellStart"/>
        <w:r w:rsidRPr="002461A2">
          <w:rPr>
            <w:rStyle w:val="Hipervnculo"/>
            <w:sz w:val="20"/>
            <w:lang w:val="es-AR"/>
          </w:rPr>
          <w:t>Thesaurus</w:t>
        </w:r>
        <w:proofErr w:type="spellEnd"/>
      </w:hyperlink>
      <w:r w:rsidRPr="00755070">
        <w:rPr>
          <w:rStyle w:val="Ttulo1Car"/>
          <w:rFonts w:eastAsiaTheme="minorEastAsia" w:cstheme="minorBidi"/>
          <w:b w:val="0"/>
          <w:sz w:val="20"/>
          <w:szCs w:val="20"/>
          <w:lang w:val="es-AR"/>
        </w:rPr>
        <w:t xml:space="preserve"> en inglés.</w:t>
      </w:r>
    </w:p>
    <w:p w14:paraId="01DE13A9" w14:textId="77777777" w:rsidR="00795AF0" w:rsidRDefault="00795AF0" w:rsidP="00795AF0">
      <w:pPr>
        <w:pStyle w:val="Ttulo1"/>
      </w:pPr>
      <w:r w:rsidRPr="00EE2F71">
        <w:t xml:space="preserve">Cómo usar esta </w:t>
      </w:r>
      <w:r w:rsidRPr="007756EF">
        <w:t>plantilla</w:t>
      </w:r>
    </w:p>
    <w:p w14:paraId="052A0EE1" w14:textId="6EF7D509" w:rsidR="00B77FC8" w:rsidRPr="00B77FC8" w:rsidRDefault="00B77FC8" w:rsidP="00B77FC8">
      <w:pPr>
        <w:rPr>
          <w:i/>
          <w:iCs/>
        </w:rPr>
      </w:pPr>
      <w:r w:rsidRPr="00B77FC8">
        <w:rPr>
          <w:i/>
          <w:iCs/>
        </w:rPr>
        <w:t>Extensión máxima: 1</w:t>
      </w:r>
      <w:r w:rsidR="00434F4E">
        <w:rPr>
          <w:i/>
          <w:iCs/>
        </w:rPr>
        <w:t>2</w:t>
      </w:r>
      <w:r w:rsidRPr="00B77FC8">
        <w:rPr>
          <w:i/>
          <w:iCs/>
        </w:rPr>
        <w:t xml:space="preserve"> páginas, incluyendo texto, tablas, figuras y referencias.</w:t>
      </w:r>
    </w:p>
    <w:p w14:paraId="3A9ADD12" w14:textId="77777777" w:rsidR="00DE021F" w:rsidRPr="00DE021F" w:rsidRDefault="00DE021F" w:rsidP="00DE021F">
      <w:pPr>
        <w:rPr>
          <w:i/>
          <w:iCs/>
        </w:rPr>
      </w:pPr>
      <w:r w:rsidRPr="00DE021F">
        <w:rPr>
          <w:i/>
          <w:iCs/>
        </w:rPr>
        <w:t>La plantilla detalla las secciones recomendadas para un manuscrito de revisión de métodos. Cada sección tiene un estilo correspondiente en el menú “Estilos” de Word.</w:t>
      </w:r>
    </w:p>
    <w:p w14:paraId="27AD0127" w14:textId="77777777" w:rsidR="00DE021F" w:rsidRPr="00DE021F" w:rsidRDefault="00DE021F">
      <w:pPr>
        <w:pStyle w:val="Prrafodelista"/>
        <w:numPr>
          <w:ilvl w:val="0"/>
          <w:numId w:val="6"/>
        </w:numPr>
        <w:rPr>
          <w:i/>
          <w:iCs/>
        </w:rPr>
      </w:pPr>
      <w:r w:rsidRPr="00DE021F">
        <w:rPr>
          <w:i/>
          <w:iCs/>
        </w:rPr>
        <w:t>Se recomienda mantener un orden lógico que facilite la comprensión: contexto, desarrollo comparativo, síntesis y conclusiones.</w:t>
      </w:r>
    </w:p>
    <w:p w14:paraId="27432B78" w14:textId="77777777" w:rsidR="00E42228" w:rsidRPr="005456B6" w:rsidRDefault="00E42228" w:rsidP="00423157">
      <w:pPr>
        <w:rPr>
          <w:i/>
          <w:iCs/>
        </w:rPr>
      </w:pPr>
      <w:r w:rsidRPr="005456B6">
        <w:rPr>
          <w:i/>
          <w:iCs/>
        </w:rPr>
        <w:t xml:space="preserve">Proceso de revisión: Power </w:t>
      </w:r>
      <w:proofErr w:type="spellStart"/>
      <w:r w:rsidRPr="005456B6">
        <w:rPr>
          <w:i/>
          <w:iCs/>
        </w:rPr>
        <w:t>Grid</w:t>
      </w:r>
      <w:proofErr w:type="spellEnd"/>
      <w:r w:rsidRPr="005456B6">
        <w:rPr>
          <w:i/>
          <w:iCs/>
        </w:rPr>
        <w:t xml:space="preserve"> Lab aplica revisión doble ciego para manuscritos de formato </w:t>
      </w:r>
      <w:proofErr w:type="spellStart"/>
      <w:r w:rsidRPr="005456B6">
        <w:rPr>
          <w:i/>
          <w:iCs/>
        </w:rPr>
        <w:t>Journal</w:t>
      </w:r>
      <w:proofErr w:type="spellEnd"/>
      <w:r w:rsidRPr="005456B6">
        <w:rPr>
          <w:i/>
          <w:iCs/>
        </w:rPr>
        <w:t>. No necesita preparar una versión anonimizada: el equipo editorial se encarga de ello. Sin embargo, para preservar el anonimato en la evaluación, asegúrese de no incluir información que permita identificar a los autores en el cuerpo del manuscrito: preferentemente evite mencionar su nombre o afiliación en secciones como Agradecimientos, Disponibilidad de datos o en referencias a trabajos propios ("en nuestro trabajo previo [X]..."). Si debe citar trabajos propios que son indispensables para la comprensión del manuscrito, inclúyalos normalmente en la lista de referencias; el equipo editorial los gestionará en la versión de revisión. De todas formas, aunque siempre cuidaremos el anonimato previo a la evaluación. De quedar alguna referencia que podría identificarlo, nos ocuparemos de que quede oculta.</w:t>
      </w:r>
    </w:p>
    <w:p w14:paraId="56E76DFD" w14:textId="77777777" w:rsidR="00E42228" w:rsidRPr="005456B6" w:rsidRDefault="00E42228" w:rsidP="005456B6">
      <w:pPr>
        <w:rPr>
          <w:i/>
          <w:iCs/>
        </w:rPr>
      </w:pPr>
      <w:r w:rsidRPr="005456B6">
        <w:rPr>
          <w:i/>
          <w:iCs/>
        </w:rPr>
        <w:lastRenderedPageBreak/>
        <w:t xml:space="preserve">Las tablas deben numerarse con números romanos en mayúscula (TABLA I, TABLA II...) usando el estilo de Word </w:t>
      </w:r>
      <w:proofErr w:type="spellStart"/>
      <w:r w:rsidRPr="005456B6">
        <w:rPr>
          <w:i/>
          <w:iCs/>
        </w:rPr>
        <w:t>PGL_caption_de_tablas</w:t>
      </w:r>
      <w:proofErr w:type="spellEnd"/>
      <w:r w:rsidRPr="005456B6">
        <w:rPr>
          <w:i/>
          <w:iCs/>
        </w:rPr>
        <w:t>, que genera la numeración automáticamente. No aplique numeración manual.</w:t>
      </w:r>
    </w:p>
    <w:p w14:paraId="0773631F" w14:textId="77777777" w:rsidR="00E42228" w:rsidRDefault="00E42228" w:rsidP="005456B6">
      <w:pPr>
        <w:rPr>
          <w:i/>
          <w:iCs/>
        </w:rPr>
      </w:pPr>
      <w:r w:rsidRPr="005456B6">
        <w:rPr>
          <w:i/>
          <w:iCs/>
        </w:rPr>
        <w:t xml:space="preserve">Anglicismos técnicos: en ingeniería eléctrica, muchos términos de uso cotidiano no tienen equivalente consolidado en español (ej. </w:t>
      </w:r>
      <w:proofErr w:type="spellStart"/>
      <w:r w:rsidRPr="005456B6">
        <w:rPr>
          <w:i/>
          <w:iCs/>
        </w:rPr>
        <w:t>smart</w:t>
      </w:r>
      <w:proofErr w:type="spellEnd"/>
      <w:r w:rsidRPr="005456B6">
        <w:rPr>
          <w:i/>
          <w:iCs/>
        </w:rPr>
        <w:t xml:space="preserve"> </w:t>
      </w:r>
      <w:proofErr w:type="spellStart"/>
      <w:r w:rsidRPr="005456B6">
        <w:rPr>
          <w:i/>
          <w:iCs/>
        </w:rPr>
        <w:t>grid</w:t>
      </w:r>
      <w:proofErr w:type="spellEnd"/>
      <w:r w:rsidRPr="005456B6">
        <w:rPr>
          <w:i/>
          <w:iCs/>
        </w:rPr>
        <w:t xml:space="preserve">, </w:t>
      </w:r>
      <w:proofErr w:type="spellStart"/>
      <w:r w:rsidRPr="005456B6">
        <w:rPr>
          <w:i/>
          <w:iCs/>
        </w:rPr>
        <w:t>switching</w:t>
      </w:r>
      <w:proofErr w:type="spellEnd"/>
      <w:r w:rsidRPr="005456B6">
        <w:rPr>
          <w:i/>
          <w:iCs/>
        </w:rPr>
        <w:t xml:space="preserve">, </w:t>
      </w:r>
      <w:proofErr w:type="spellStart"/>
      <w:r w:rsidRPr="005456B6">
        <w:rPr>
          <w:i/>
          <w:iCs/>
        </w:rPr>
        <w:t>ripple</w:t>
      </w:r>
      <w:proofErr w:type="spellEnd"/>
      <w:r w:rsidRPr="005456B6">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1098E269" w14:textId="51CBDCE3" w:rsidR="002326F1" w:rsidRDefault="002326F1">
      <w:pPr>
        <w:pStyle w:val="Prrafodelista"/>
        <w:numPr>
          <w:ilvl w:val="0"/>
          <w:numId w:val="23"/>
        </w:numPr>
        <w:rPr>
          <w:i/>
          <w:iCs/>
        </w:rPr>
      </w:pPr>
      <w:r w:rsidRPr="002326F1">
        <w:rPr>
          <w:i/>
          <w:iCs/>
        </w:rPr>
        <w:t>Las figuras deben citarse explícitamente en el texto antes de su aparición ("Como se muestra en la Figura 1...")</w:t>
      </w:r>
      <w:r>
        <w:rPr>
          <w:i/>
          <w:iCs/>
        </w:rPr>
        <w:t>.</w:t>
      </w:r>
    </w:p>
    <w:p w14:paraId="16A0EDAB" w14:textId="373F4077" w:rsidR="005456B6" w:rsidRPr="00E0262E" w:rsidRDefault="005456B6">
      <w:pPr>
        <w:pStyle w:val="Prrafodelista"/>
        <w:numPr>
          <w:ilvl w:val="0"/>
          <w:numId w:val="23"/>
        </w:numPr>
        <w:rPr>
          <w:i/>
          <w:iCs/>
        </w:rPr>
      </w:pPr>
      <w:r w:rsidRPr="002F74B4">
        <w:rPr>
          <w:i/>
          <w:iCs/>
        </w:rPr>
        <w:t>Las figuras deben entregarse en formato PNG o JPG, resolución mínima de 300 dpi, sin marcas de agua, logotipos ni información que permita identificar a los autores.</w:t>
      </w:r>
    </w:p>
    <w:p w14:paraId="36CA6ED8" w14:textId="77777777" w:rsidR="005456B6" w:rsidRPr="00E0262E" w:rsidRDefault="005456B6">
      <w:pPr>
        <w:pStyle w:val="Prrafodelista"/>
        <w:numPr>
          <w:ilvl w:val="0"/>
          <w:numId w:val="23"/>
        </w:numPr>
        <w:rPr>
          <w:i/>
          <w:iCs/>
        </w:rPr>
      </w:pPr>
      <w:r w:rsidRPr="00E0262E">
        <w:rPr>
          <w:i/>
          <w:iCs/>
        </w:rPr>
        <w:t xml:space="preserve">Las tablas pueden emplearse en Posibles tendencias o desafíos para resumir comparaciones de escenarios, enfoques o predicciones (“La </w:t>
      </w:r>
      <w:r>
        <w:rPr>
          <w:i/>
          <w:iCs/>
        </w:rPr>
        <w:t>TABLA</w:t>
      </w:r>
      <w:r w:rsidRPr="00E0262E">
        <w:rPr>
          <w:i/>
          <w:iCs/>
        </w:rPr>
        <w:t xml:space="preserve"> I resume los posibles impactos de…”).</w:t>
      </w:r>
    </w:p>
    <w:p w14:paraId="0F0B3761" w14:textId="77777777" w:rsidR="005456B6" w:rsidRPr="00E0262E" w:rsidRDefault="005456B6">
      <w:pPr>
        <w:pStyle w:val="Prrafodelista"/>
        <w:numPr>
          <w:ilvl w:val="0"/>
          <w:numId w:val="23"/>
        </w:numPr>
        <w:rPr>
          <w:i/>
          <w:iCs/>
        </w:rPr>
      </w:pPr>
      <w:r w:rsidRPr="00E0262E">
        <w:rPr>
          <w:i/>
          <w:iCs/>
        </w:rPr>
        <w:t>Las ecuaciones solo deben incluirse si son indispensables para explicar un concepto técnico clave, y deben numerarse consecutivamente ((1), (2), …) y citarse en el texto (“según (1)”).</w:t>
      </w:r>
    </w:p>
    <w:p w14:paraId="3C582EB9" w14:textId="77777777" w:rsidR="005456B6" w:rsidRPr="00846126" w:rsidRDefault="005456B6" w:rsidP="005456B6">
      <w:pPr>
        <w:rPr>
          <w:i/>
          <w:iCs/>
        </w:rPr>
      </w:pPr>
      <w:r w:rsidRPr="00846126">
        <w:rPr>
          <w:i/>
          <w:iCs/>
          <w:highlight w:val="yellow"/>
        </w:rPr>
        <w:t>Elimine esta sección de instrucciones antes de enviar el manuscrito. El texto del artículo comienza en la Introducción.</w:t>
      </w:r>
    </w:p>
    <w:p w14:paraId="044931ED" w14:textId="1A74771D" w:rsidR="005456B6" w:rsidRPr="005456B6" w:rsidRDefault="005456B6" w:rsidP="005456B6">
      <w:pPr>
        <w:rPr>
          <w:i/>
          <w:iCs/>
        </w:rPr>
      </w:pPr>
      <w:r w:rsidRPr="00846126">
        <w:rPr>
          <w:i/>
          <w:iCs/>
        </w:rPr>
        <w:t xml:space="preserve">Para cualquier duda, contactar con la oficina editorial o </w:t>
      </w:r>
      <w:hyperlink r:id="rId10" w:history="1">
        <w:r w:rsidRPr="00846126">
          <w:rPr>
            <w:rStyle w:val="Hipervnculo"/>
            <w:i/>
            <w:iCs/>
          </w:rPr>
          <w:t>editorial@power-grid-lab.com</w:t>
        </w:r>
      </w:hyperlink>
      <w:r w:rsidRPr="00846126">
        <w:rPr>
          <w:i/>
          <w:iCs/>
        </w:rPr>
        <w:t>.</w:t>
      </w:r>
    </w:p>
    <w:p w14:paraId="7D81FA62" w14:textId="2CC5FAC7" w:rsidR="00795AF0" w:rsidRPr="00EE2F71" w:rsidRDefault="00795AF0" w:rsidP="009A649E">
      <w:pPr>
        <w:pStyle w:val="Ttulo1"/>
      </w:pPr>
      <w:r w:rsidRPr="00795AF0">
        <w:t>Introducción</w:t>
      </w:r>
    </w:p>
    <w:p w14:paraId="6B5406BB" w14:textId="77777777" w:rsidR="00454EA5" w:rsidRDefault="00454EA5" w:rsidP="00454EA5">
      <w:r>
        <w:t>La introducción de un artículo de revisión de métodos debe cumplir tres funciones principales: contextualizar, justificar y definir objetivos.</w:t>
      </w:r>
    </w:p>
    <w:p w14:paraId="54FF4E96" w14:textId="77777777" w:rsidR="00454EA5" w:rsidRDefault="00454EA5" w:rsidP="00454EA5">
      <w:r>
        <w:t>En primer lugar, se debe presentar el contexto general del área en la que se enmarca la revisión. Esto incluye explicar brevemente la relevancia del tema, su relación con la ingeniería eléctrica y su impacto potencial en la práctica profesional, la investigación académica o el desarrollo tecnológico. La redacción debe responder preguntas como: ¿Por qué es importante revisar este conjunto de métodos? ¿Qué implicancias tiene para la comunidad técnica o científica?</w:t>
      </w:r>
    </w:p>
    <w:p w14:paraId="1FB0B938" w14:textId="77777777" w:rsidR="00454EA5" w:rsidRDefault="00454EA5" w:rsidP="00454EA5">
      <w:r>
        <w:t>En segundo lugar, es necesario justificar la pertinencia de la revisión. No basta con indicar que existen varios métodos: debe explicarse por qué es necesario revisarlos en el presente. Algunas justificaciones válidas son:</w:t>
      </w:r>
    </w:p>
    <w:p w14:paraId="75A6F9AC" w14:textId="77777777" w:rsidR="00454EA5" w:rsidRDefault="00454EA5">
      <w:pPr>
        <w:pStyle w:val="Prrafodelista"/>
        <w:numPr>
          <w:ilvl w:val="0"/>
          <w:numId w:val="7"/>
        </w:numPr>
      </w:pPr>
      <w:r>
        <w:t>Existen múltiples enfoques con resultados dispares que requieren ser comparados críticamente.</w:t>
      </w:r>
    </w:p>
    <w:p w14:paraId="25508EF7" w14:textId="77777777" w:rsidR="00454EA5" w:rsidRDefault="00454EA5">
      <w:pPr>
        <w:pStyle w:val="Prrafodelista"/>
        <w:numPr>
          <w:ilvl w:val="0"/>
          <w:numId w:val="7"/>
        </w:numPr>
      </w:pPr>
      <w:r>
        <w:t>La literatura previa está fragmentada, desactualizada o carece de una visión integradora.</w:t>
      </w:r>
    </w:p>
    <w:p w14:paraId="19A21F89" w14:textId="77777777" w:rsidR="00454EA5" w:rsidRDefault="00454EA5">
      <w:pPr>
        <w:pStyle w:val="Prrafodelista"/>
        <w:numPr>
          <w:ilvl w:val="0"/>
          <w:numId w:val="7"/>
        </w:numPr>
      </w:pPr>
      <w:r>
        <w:t>Han surgido nuevas técnicas que modifican el panorama y es necesario contrastarlas con las tradicionales.</w:t>
      </w:r>
    </w:p>
    <w:p w14:paraId="1D058B5E" w14:textId="2205DEEC" w:rsidR="00454EA5" w:rsidRDefault="00454EA5">
      <w:pPr>
        <w:pStyle w:val="Prrafodelista"/>
        <w:numPr>
          <w:ilvl w:val="0"/>
          <w:numId w:val="7"/>
        </w:numPr>
      </w:pPr>
      <w:r>
        <w:t>Los profesionales del área demandan criterios claros para seleccionar métodos adecuados a distintos contextos.</w:t>
      </w:r>
    </w:p>
    <w:p w14:paraId="748C9919" w14:textId="29477533" w:rsidR="00795AF0" w:rsidRPr="00EE2F71" w:rsidRDefault="00454EA5" w:rsidP="00454EA5">
      <w:r>
        <w:t xml:space="preserve">La introducción también debe mostrar de manera concisa el estado del arte, mencionando brevemente qué enfoques principales existen y cuáles han sido sus aportes y limitaciones. Aquí es fundamental incluir referencias clave siguiendo el estilo IEEE [1], [2]. Consultar siempre la </w:t>
      </w:r>
      <w:hyperlink r:id="rId11" w:history="1">
        <w:r w:rsidRPr="001850AD">
          <w:rPr>
            <w:rStyle w:val="Hipervnculo"/>
          </w:rPr>
          <w:t>guía oficial IEEE</w:t>
        </w:r>
      </w:hyperlink>
      <w:r>
        <w:t xml:space="preserve"> para asegurar el formato correcto.</w:t>
      </w:r>
    </w:p>
    <w:p w14:paraId="50DA3EEE" w14:textId="221F1FB6" w:rsidR="00795AF0" w:rsidRPr="00296D80" w:rsidRDefault="00F54E64" w:rsidP="009A649E">
      <w:pPr>
        <w:pStyle w:val="Ttulo2"/>
      </w:pPr>
      <w:r w:rsidRPr="00F54E64">
        <w:lastRenderedPageBreak/>
        <w:t>Objetivos de la revisión</w:t>
      </w:r>
    </w:p>
    <w:p w14:paraId="2826F27F" w14:textId="77777777" w:rsidR="00F54E64" w:rsidRPr="00F54E64" w:rsidRDefault="00F54E64" w:rsidP="00F54E64">
      <w:r w:rsidRPr="00F54E64">
        <w:t>En esta sección deben enunciarse de manera clara los objetivos que guían el trabajo.</w:t>
      </w:r>
    </w:p>
    <w:p w14:paraId="7931C00F" w14:textId="77777777" w:rsidR="00F54E64" w:rsidRPr="00F54E64" w:rsidRDefault="00F54E64" w:rsidP="00F54E64">
      <w:r w:rsidRPr="00F54E64">
        <w:rPr>
          <w:b/>
          <w:bCs/>
        </w:rPr>
        <w:t>Objetivo general</w:t>
      </w:r>
      <w:r w:rsidRPr="00F54E64">
        <w:t>: formular en términos amplios el propósito central de la revisión. Ejemplo genérico: “Analizar críticamente los principales métodos aplicados en [área], destacando sus ventajas, limitaciones y tendencias de evolución”.</w:t>
      </w:r>
    </w:p>
    <w:p w14:paraId="04A1FC0F" w14:textId="77777777" w:rsidR="00F54E64" w:rsidRPr="00F54E64" w:rsidRDefault="00F54E64" w:rsidP="00F54E64">
      <w:r w:rsidRPr="00F54E64">
        <w:rPr>
          <w:b/>
          <w:bCs/>
        </w:rPr>
        <w:t>Objetivos específicos</w:t>
      </w:r>
      <w:r w:rsidRPr="00F54E64">
        <w:t>: desglosar en acciones concretas, medibles y realistas, que orienten la estructura del artículo. Algunos ejemplos de formulación genérica son:</w:t>
      </w:r>
    </w:p>
    <w:p w14:paraId="554F819F" w14:textId="77777777" w:rsidR="00F54E64" w:rsidRPr="00F54E64" w:rsidRDefault="00F54E64">
      <w:pPr>
        <w:pStyle w:val="Prrafodelista"/>
        <w:numPr>
          <w:ilvl w:val="0"/>
          <w:numId w:val="8"/>
        </w:numPr>
      </w:pPr>
      <w:r w:rsidRPr="00F54E64">
        <w:t>Comparar las características de diferentes enfoques utilizados en [área].</w:t>
      </w:r>
    </w:p>
    <w:p w14:paraId="662C971D" w14:textId="77777777" w:rsidR="00F54E64" w:rsidRPr="00F54E64" w:rsidRDefault="00F54E64">
      <w:pPr>
        <w:pStyle w:val="Prrafodelista"/>
        <w:numPr>
          <w:ilvl w:val="0"/>
          <w:numId w:val="8"/>
        </w:numPr>
      </w:pPr>
      <w:r w:rsidRPr="00F54E64">
        <w:t>Identificar fortalezas y debilidades de cada método.</w:t>
      </w:r>
    </w:p>
    <w:p w14:paraId="57AE1205" w14:textId="77777777" w:rsidR="00F54E64" w:rsidRPr="00F54E64" w:rsidRDefault="00F54E64">
      <w:pPr>
        <w:pStyle w:val="Prrafodelista"/>
        <w:numPr>
          <w:ilvl w:val="0"/>
          <w:numId w:val="8"/>
        </w:numPr>
      </w:pPr>
      <w:r w:rsidRPr="00F54E64">
        <w:t>Detectar vacíos de conocimiento que requieren investigación adicional.</w:t>
      </w:r>
    </w:p>
    <w:p w14:paraId="4BF62587" w14:textId="77777777" w:rsidR="00F54E64" w:rsidRPr="00F54E64" w:rsidRDefault="00F54E64">
      <w:pPr>
        <w:pStyle w:val="Prrafodelista"/>
        <w:numPr>
          <w:ilvl w:val="0"/>
          <w:numId w:val="8"/>
        </w:numPr>
      </w:pPr>
      <w:r w:rsidRPr="00F54E64">
        <w:t>Proponer criterios de selección o aplicación de métodos en distintos escenarios.</w:t>
      </w:r>
    </w:p>
    <w:p w14:paraId="3D0A9278" w14:textId="77777777" w:rsidR="00F54E64" w:rsidRPr="00F54E64" w:rsidRDefault="00F54E64" w:rsidP="00F54E64">
      <w:r w:rsidRPr="00F54E64">
        <w:t>Un buen planteo de objetivos debe despejar la mayor cantidad de dudas posibles. Al finalizar esta sección, el lector debe tener claridad sobre qué abarca la revisión, qué preguntas busca responder y qué no forma parte del análisis.</w:t>
      </w:r>
    </w:p>
    <w:p w14:paraId="33C302F4" w14:textId="4672142D" w:rsidR="00F54E64" w:rsidRPr="00F54E64" w:rsidRDefault="00F54E64" w:rsidP="00F54E64">
      <w:r w:rsidRPr="00F54E64">
        <w:rPr>
          <w:b/>
          <w:bCs/>
        </w:rPr>
        <w:t>Errores frecuentes en la introducción de revisiones</w:t>
      </w:r>
      <w:r w:rsidRPr="00F54E64">
        <w:t>:</w:t>
      </w:r>
    </w:p>
    <w:p w14:paraId="5B550B14" w14:textId="77777777" w:rsidR="00F54E64" w:rsidRPr="00F54E64" w:rsidRDefault="00F54E64">
      <w:pPr>
        <w:pStyle w:val="Prrafodelista"/>
        <w:numPr>
          <w:ilvl w:val="0"/>
          <w:numId w:val="9"/>
        </w:numPr>
      </w:pPr>
      <w:r w:rsidRPr="00F54E64">
        <w:t>Limitarse a describir los métodos sin justificar la necesidad de revisarlos.</w:t>
      </w:r>
    </w:p>
    <w:p w14:paraId="6896E032" w14:textId="77777777" w:rsidR="00F54E64" w:rsidRPr="00F54E64" w:rsidRDefault="00F54E64">
      <w:pPr>
        <w:pStyle w:val="Prrafodelista"/>
        <w:numPr>
          <w:ilvl w:val="0"/>
          <w:numId w:val="9"/>
        </w:numPr>
      </w:pPr>
      <w:r w:rsidRPr="00F54E64">
        <w:t>Plantear objetivos vagos como “aportar al conocimiento” sin concretar cómo.</w:t>
      </w:r>
    </w:p>
    <w:p w14:paraId="7F23C782" w14:textId="77777777" w:rsidR="00F54E64" w:rsidRPr="00F54E64" w:rsidRDefault="00F54E64">
      <w:pPr>
        <w:pStyle w:val="Prrafodelista"/>
        <w:numPr>
          <w:ilvl w:val="0"/>
          <w:numId w:val="9"/>
        </w:numPr>
      </w:pPr>
      <w:r w:rsidRPr="00F54E64">
        <w:t>No definir los límites de la revisión (qué entra y qué queda fuera del análisis).</w:t>
      </w:r>
    </w:p>
    <w:p w14:paraId="1AA9D544" w14:textId="77777777" w:rsidR="00F54E64" w:rsidRDefault="00F54E64">
      <w:pPr>
        <w:pStyle w:val="Prrafodelista"/>
        <w:numPr>
          <w:ilvl w:val="0"/>
          <w:numId w:val="9"/>
        </w:numPr>
      </w:pPr>
      <w:r w:rsidRPr="00F54E64">
        <w:t>Carecer de referencias clave que sitúen al lector en el estado del arte.</w:t>
      </w:r>
    </w:p>
    <w:p w14:paraId="2CF93A82" w14:textId="161B68BC" w:rsidR="0003759B" w:rsidRDefault="0003759B" w:rsidP="009A649E">
      <w:pPr>
        <w:pStyle w:val="Ttulo1"/>
      </w:pPr>
      <w:r>
        <w:t>Metodología de la revisión</w:t>
      </w:r>
    </w:p>
    <w:p w14:paraId="54635196" w14:textId="77777777" w:rsidR="0003759B" w:rsidRDefault="0003759B" w:rsidP="0003759B">
      <w:r>
        <w:t>La metodología de la revisión es una sección obligatoria en artículos de este tipo, ya que asegura transparencia y reproducibilidad. Aquí el autor debe explicar de manera clara cómo se buscó, seleccionó y analizó la literatura que sustenta la revisión.</w:t>
      </w:r>
    </w:p>
    <w:p w14:paraId="6643B33C" w14:textId="36CB2CD5" w:rsidR="0003759B" w:rsidRDefault="0003759B" w:rsidP="0003759B">
      <w:r w:rsidRPr="0003759B">
        <w:rPr>
          <w:b/>
          <w:bCs/>
        </w:rPr>
        <w:t>Aspectos clave a incluir</w:t>
      </w:r>
      <w:r>
        <w:t>:</w:t>
      </w:r>
    </w:p>
    <w:p w14:paraId="4E3FE3E1" w14:textId="77777777" w:rsidR="0003759B" w:rsidRDefault="0003759B">
      <w:pPr>
        <w:pStyle w:val="Prrafodelista"/>
        <w:numPr>
          <w:ilvl w:val="0"/>
          <w:numId w:val="15"/>
        </w:numPr>
      </w:pPr>
      <w:r>
        <w:t>Fuentes y ventanas de búsqueda: indicar las bases de datos consultadas, el rango temporal considerado y los idiomas incluidos.</w:t>
      </w:r>
    </w:p>
    <w:p w14:paraId="4E92DAFA" w14:textId="025B1327" w:rsidR="0003759B" w:rsidRDefault="0003759B">
      <w:pPr>
        <w:pStyle w:val="Prrafodelista"/>
        <w:numPr>
          <w:ilvl w:val="0"/>
          <w:numId w:val="15"/>
        </w:numPr>
      </w:pPr>
      <w:r>
        <w:t>Estrategia de búsqueda: especificar las cadenas de búsqueda, palabras clave, operadores utilizados y la fecha de la última consulta.</w:t>
      </w:r>
    </w:p>
    <w:p w14:paraId="37BD115C" w14:textId="6AB0ADDA" w:rsidR="0003759B" w:rsidRDefault="0003759B">
      <w:pPr>
        <w:pStyle w:val="Prrafodelista"/>
        <w:numPr>
          <w:ilvl w:val="0"/>
          <w:numId w:val="15"/>
        </w:numPr>
      </w:pPr>
      <w:r>
        <w:t>Criterios de inclusión y exclusión: detallar qué tipo de estudios fueron aceptados (ej. revisiones previas, artículos experimentales, informes técnicos) y cuáles se descartaron.</w:t>
      </w:r>
    </w:p>
    <w:p w14:paraId="6DAB0664" w14:textId="2AB2A825" w:rsidR="0003759B" w:rsidRDefault="0003759B">
      <w:pPr>
        <w:pStyle w:val="Prrafodelista"/>
        <w:numPr>
          <w:ilvl w:val="0"/>
          <w:numId w:val="15"/>
        </w:numPr>
      </w:pPr>
      <w:r>
        <w:t>Proceso de selección: describir las etapas (cribado por título, resumen y texto completo), indicando el número inicial de registros y el número final de artículos incluidos.</w:t>
      </w:r>
    </w:p>
    <w:p w14:paraId="73DF7B5C" w14:textId="628C093C" w:rsidR="0003759B" w:rsidRDefault="0003759B">
      <w:pPr>
        <w:pStyle w:val="Prrafodelista"/>
        <w:numPr>
          <w:ilvl w:val="0"/>
          <w:numId w:val="15"/>
        </w:numPr>
      </w:pPr>
      <w:r>
        <w:t>Extracción de datos: explicar qué variables o características de cada estudio se extrajeron para el análisis comparativo.</w:t>
      </w:r>
    </w:p>
    <w:p w14:paraId="271CB091" w14:textId="0AAEBAB9" w:rsidR="0003759B" w:rsidRDefault="0003759B">
      <w:pPr>
        <w:pStyle w:val="Prrafodelista"/>
        <w:numPr>
          <w:ilvl w:val="0"/>
          <w:numId w:val="15"/>
        </w:numPr>
      </w:pPr>
      <w:r>
        <w:t>Evaluación de calidad (opcional pero recomendable): mencionar los criterios usados para valorar la solidez metodológica de las fuentes.</w:t>
      </w:r>
    </w:p>
    <w:p w14:paraId="300BDBFC" w14:textId="27A9F2C3" w:rsidR="0003759B" w:rsidRPr="00F54E64" w:rsidRDefault="0003759B">
      <w:pPr>
        <w:pStyle w:val="Prrafodelista"/>
        <w:numPr>
          <w:ilvl w:val="0"/>
          <w:numId w:val="15"/>
        </w:numPr>
      </w:pPr>
      <w:r>
        <w:t>Reproducibilidad: cuando sea posible, incluir una hoja de cálculo o un enlace a un repositorio con la lista de artículos seleccionados (idealmente con DOI), lo cual facilita la trazabilidad de la revisión.</w:t>
      </w:r>
      <w:r w:rsidR="00811DC8">
        <w:t xml:space="preserve"> </w:t>
      </w:r>
      <w:r w:rsidR="00811DC8" w:rsidRPr="00811DC8">
        <w:t xml:space="preserve">Si se opta por compartir esa lista, hacerlo a través de un repositorio con DOI y declararla en la sección </w:t>
      </w:r>
      <w:r w:rsidR="00811DC8" w:rsidRPr="00811DC8">
        <w:rPr>
          <w:b/>
          <w:bCs/>
        </w:rPr>
        <w:t>Disponibilidad de datos y código</w:t>
      </w:r>
      <w:r w:rsidR="00811DC8" w:rsidRPr="00811DC8">
        <w:t xml:space="preserve"> al final del manuscrito. Nota importante: sin esta sección, una </w:t>
      </w:r>
      <w:r w:rsidR="00811DC8" w:rsidRPr="00811DC8">
        <w:lastRenderedPageBreak/>
        <w:t>revisión de métodos queda expuesta a sesgos de selección. Con ella, el trabajo se vuelve auditable y reutilizable.</w:t>
      </w:r>
    </w:p>
    <w:p w14:paraId="3B8B7677" w14:textId="77777777" w:rsidR="00F54E64" w:rsidRDefault="00F54E64" w:rsidP="009A649E">
      <w:pPr>
        <w:pStyle w:val="Ttulo1"/>
      </w:pPr>
      <w:r w:rsidRPr="00F54E64">
        <w:t>Desarrollo de la revisión</w:t>
      </w:r>
    </w:p>
    <w:p w14:paraId="10A2FE2A" w14:textId="77777777" w:rsidR="006A6915" w:rsidRDefault="006A6915" w:rsidP="006A6915">
      <w:r>
        <w:t xml:space="preserve">El desarrollo constituye la parte central del artículo de revisión. En esta sección deben presentarse y analizarse los métodos o enfoques seleccionados, organizados de manera clara y crítica. La finalidad no es listar trabajos previos de forma descriptiva, sino </w:t>
      </w:r>
      <w:r>
        <w:rPr>
          <w:rStyle w:val="Fuerte"/>
        </w:rPr>
        <w:t>comparar, evaluar y sintetizar</w:t>
      </w:r>
      <w:r>
        <w:t xml:space="preserve"> la información existente para orientar al lector.</w:t>
      </w:r>
    </w:p>
    <w:p w14:paraId="57FD4C60" w14:textId="77777777" w:rsidR="006A6915" w:rsidRDefault="006A6915" w:rsidP="006A6915">
      <w:r>
        <w:rPr>
          <w:rStyle w:val="Fuerte"/>
        </w:rPr>
        <w:t>Pautas generales:</w:t>
      </w:r>
    </w:p>
    <w:p w14:paraId="2B67E4C7" w14:textId="77777777" w:rsidR="006A6915" w:rsidRDefault="006A6915">
      <w:pPr>
        <w:pStyle w:val="Prrafodelista"/>
        <w:numPr>
          <w:ilvl w:val="0"/>
          <w:numId w:val="17"/>
        </w:numPr>
      </w:pPr>
      <w:r>
        <w:t xml:space="preserve">Organice el contenido en subtítulos numerados (ej. </w:t>
      </w:r>
      <w:r>
        <w:rPr>
          <w:rStyle w:val="nfasis"/>
        </w:rPr>
        <w:t>3.1 Estado del arte, 3.2 Comparación crítica, 3.3 Recomendaciones y brechas</w:t>
      </w:r>
      <w:r>
        <w:t>).</w:t>
      </w:r>
    </w:p>
    <w:p w14:paraId="4BC08155" w14:textId="77777777" w:rsidR="006A6915" w:rsidRDefault="006A6915">
      <w:pPr>
        <w:pStyle w:val="Prrafodelista"/>
        <w:numPr>
          <w:ilvl w:val="0"/>
          <w:numId w:val="17"/>
        </w:numPr>
      </w:pPr>
      <w:r>
        <w:t>Mantenga un hilo conductor: cada apartado debe responder a los objetivos definidos en la introducción.</w:t>
      </w:r>
    </w:p>
    <w:p w14:paraId="332E67F5" w14:textId="77777777" w:rsidR="006A6915" w:rsidRDefault="006A6915">
      <w:pPr>
        <w:pStyle w:val="Prrafodelista"/>
        <w:numPr>
          <w:ilvl w:val="0"/>
          <w:numId w:val="17"/>
        </w:numPr>
      </w:pPr>
      <w:r>
        <w:t>Evite listas extensas sin análisis; cuando describa un método, explique su relevancia, ventajas y limitaciones.</w:t>
      </w:r>
    </w:p>
    <w:p w14:paraId="1656DFD3" w14:textId="77777777" w:rsidR="006A6915" w:rsidRDefault="006A6915">
      <w:pPr>
        <w:pStyle w:val="Prrafodelista"/>
        <w:numPr>
          <w:ilvl w:val="0"/>
          <w:numId w:val="17"/>
        </w:numPr>
      </w:pPr>
      <w:r>
        <w:t>Incluya tablas y figuras para resumir comparaciones, citándolas siempre en el texto antes de su aparición.</w:t>
      </w:r>
    </w:p>
    <w:p w14:paraId="1DD54F83" w14:textId="77777777" w:rsidR="006A6915" w:rsidRDefault="006A6915">
      <w:pPr>
        <w:pStyle w:val="Prrafodelista"/>
        <w:numPr>
          <w:ilvl w:val="0"/>
          <w:numId w:val="17"/>
        </w:numPr>
      </w:pPr>
      <w:r>
        <w:t>Si se presentan ecuaciones (por ejemplo, definiciones de métricas), numérelas consecutivamente ((1), (2), …) y refiéralas en el texto como “según (1)”.</w:t>
      </w:r>
    </w:p>
    <w:p w14:paraId="40A0B826" w14:textId="216AAB91" w:rsidR="000A0892" w:rsidRDefault="000A0892" w:rsidP="000A0892">
      <w:r>
        <w:t xml:space="preserve">Ejemplo de ecuaciones. Para las ecuaciones se debe utilizar el </w:t>
      </w:r>
      <w:hyperlink r:id="rId12" w:history="1">
        <w:r w:rsidRPr="00B86977">
          <w:rPr>
            <w:rStyle w:val="Hipervnculo"/>
          </w:rPr>
          <w:t>estilo IEEE</w:t>
        </w:r>
      </w:hyperlink>
      <w:r w:rsidR="00B86977">
        <w:t>.</w:t>
      </w:r>
    </w:p>
    <w:tbl>
      <w:tblPr>
        <w:tblStyle w:val="Tablaconcuadrcula"/>
        <w:tblW w:w="0" w:type="auto"/>
        <w:tblLook w:val="04A0" w:firstRow="1" w:lastRow="0" w:firstColumn="1" w:lastColumn="0" w:noHBand="0" w:noVBand="1"/>
      </w:tblPr>
      <w:tblGrid>
        <w:gridCol w:w="7650"/>
        <w:gridCol w:w="844"/>
      </w:tblGrid>
      <w:tr w:rsidR="000A0892" w:rsidRPr="00EE2F71" w14:paraId="1FFA5155" w14:textId="77777777" w:rsidTr="0029730F">
        <w:tc>
          <w:tcPr>
            <w:tcW w:w="7650" w:type="dxa"/>
            <w:vAlign w:val="center"/>
          </w:tcPr>
          <w:p w14:paraId="054A1802" w14:textId="77777777" w:rsidR="000A0892" w:rsidRPr="00EE2F71" w:rsidRDefault="000A0892" w:rsidP="0029730F">
            <w:pPr>
              <w:pStyle w:val="PGLequation"/>
            </w:pPr>
            <m:oMathPara>
              <m:oMathParaPr>
                <m:jc m:val="left"/>
              </m:oMathParaPr>
              <m:oMath>
                <m:r>
                  <w:rPr>
                    <w:rFonts w:ascii="Cambria Math" w:hAnsi="Cambria Math"/>
                  </w:rPr>
                  <m:t>Z</m:t>
                </m:r>
                <m:d>
                  <m:dPr>
                    <m:ctrlPr>
                      <w:rPr>
                        <w:rFonts w:ascii="Cambria Math" w:hAnsi="Cambria Math"/>
                      </w:rPr>
                    </m:ctrlPr>
                  </m:dPr>
                  <m:e>
                    <m:r>
                      <w:rPr>
                        <w:rFonts w:ascii="Cambria Math" w:hAnsi="Cambria Math"/>
                      </w:rPr>
                      <m:t>f</m:t>
                    </m:r>
                  </m:e>
                </m:d>
                <m:r>
                  <w:rPr>
                    <w:rFonts w:ascii="Cambria Math" w:hAnsi="Cambria Math"/>
                  </w:rPr>
                  <m:t>=</m:t>
                </m:r>
                <m:f>
                  <m:fPr>
                    <m:ctrlPr>
                      <w:rPr>
                        <w:rFonts w:ascii="Cambria Math" w:hAnsi="Cambria Math"/>
                      </w:rPr>
                    </m:ctrlPr>
                  </m:fPr>
                  <m:num>
                    <m:r>
                      <w:rPr>
                        <w:rFonts w:ascii="Cambria Math" w:hAnsi="Cambria Math"/>
                      </w:rPr>
                      <m:t>V</m:t>
                    </m:r>
                    <m:d>
                      <m:dPr>
                        <m:ctrlPr>
                          <w:rPr>
                            <w:rFonts w:ascii="Cambria Math" w:hAnsi="Cambria Math"/>
                          </w:rPr>
                        </m:ctrlPr>
                      </m:dPr>
                      <m:e>
                        <m:r>
                          <w:rPr>
                            <w:rFonts w:ascii="Cambria Math" w:hAnsi="Cambria Math"/>
                          </w:rPr>
                          <m:t>f</m:t>
                        </m:r>
                      </m:e>
                    </m:d>
                  </m:num>
                  <m:den>
                    <m:r>
                      <w:rPr>
                        <w:rFonts w:ascii="Cambria Math" w:hAnsi="Cambria Math"/>
                      </w:rPr>
                      <m:t>I</m:t>
                    </m:r>
                    <m:d>
                      <m:dPr>
                        <m:ctrlPr>
                          <w:rPr>
                            <w:rFonts w:ascii="Cambria Math" w:hAnsi="Cambria Math"/>
                          </w:rPr>
                        </m:ctrlPr>
                      </m:dPr>
                      <m:e>
                        <m:r>
                          <w:rPr>
                            <w:rFonts w:ascii="Cambria Math" w:hAnsi="Cambria Math"/>
                          </w:rPr>
                          <m:t>f</m:t>
                        </m:r>
                      </m:e>
                    </m:d>
                  </m:den>
                </m:f>
              </m:oMath>
            </m:oMathPara>
          </w:p>
        </w:tc>
        <w:tc>
          <w:tcPr>
            <w:tcW w:w="844" w:type="dxa"/>
            <w:vAlign w:val="center"/>
          </w:tcPr>
          <w:p w14:paraId="0687BA14" w14:textId="77777777" w:rsidR="000A0892" w:rsidRPr="00EE2F71" w:rsidRDefault="000A0892" w:rsidP="0029730F">
            <w:pPr>
              <w:pStyle w:val="PGLequation"/>
            </w:pPr>
            <w:r w:rsidRPr="00EE2F71">
              <w:t>(1)</w:t>
            </w:r>
          </w:p>
        </w:tc>
      </w:tr>
      <w:tr w:rsidR="000A0892" w:rsidRPr="00EE2F71" w14:paraId="3673A560" w14:textId="77777777" w:rsidTr="0029730F">
        <w:tc>
          <w:tcPr>
            <w:tcW w:w="7650" w:type="dxa"/>
            <w:vAlign w:val="center"/>
          </w:tcPr>
          <w:p w14:paraId="610EE8F8" w14:textId="77777777" w:rsidR="000A0892" w:rsidRPr="00EE2F71" w:rsidRDefault="000A0892" w:rsidP="0029730F">
            <w:pPr>
              <w:pStyle w:val="PGLequation"/>
            </w:pPr>
            <m:oMathPara>
              <m:oMathParaPr>
                <m:jc m:val="left"/>
              </m:oMathParaPr>
              <m:oMath>
                <m:r>
                  <w:rPr>
                    <w:rFonts w:ascii="Cambria Math" w:hAnsi="Cambria Math"/>
                  </w:rPr>
                  <m:t>H</m:t>
                </m:r>
                <m:d>
                  <m:dPr>
                    <m:ctrlPr>
                      <w:rPr>
                        <w:rFonts w:ascii="Cambria Math" w:hAnsi="Cambria Math"/>
                      </w:rPr>
                    </m:ctrlPr>
                  </m:dPr>
                  <m:e>
                    <m:r>
                      <w:rPr>
                        <w:rFonts w:ascii="Cambria Math" w:hAnsi="Cambria Math"/>
                      </w:rPr>
                      <m:t>f</m:t>
                    </m:r>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out</m:t>
                        </m:r>
                      </m:sub>
                    </m:sSub>
                    <m:d>
                      <m:dPr>
                        <m:ctrlPr>
                          <w:rPr>
                            <w:rFonts w:ascii="Cambria Math" w:hAnsi="Cambria Math"/>
                          </w:rPr>
                        </m:ctrlPr>
                      </m:dPr>
                      <m:e>
                        <m:r>
                          <w:rPr>
                            <w:rFonts w:ascii="Cambria Math" w:hAnsi="Cambria Math"/>
                          </w:rPr>
                          <m:t>f</m:t>
                        </m:r>
                      </m:e>
                    </m:d>
                  </m:num>
                  <m:den>
                    <m:sSub>
                      <m:sSubPr>
                        <m:ctrlPr>
                          <w:rPr>
                            <w:rFonts w:ascii="Cambria Math" w:hAnsi="Cambria Math"/>
                          </w:rPr>
                        </m:ctrlPr>
                      </m:sSubPr>
                      <m:e>
                        <m:r>
                          <w:rPr>
                            <w:rFonts w:ascii="Cambria Math" w:hAnsi="Cambria Math"/>
                          </w:rPr>
                          <m:t>V</m:t>
                        </m:r>
                      </m:e>
                      <m:sub>
                        <m:r>
                          <w:rPr>
                            <w:rFonts w:ascii="Cambria Math" w:hAnsi="Cambria Math"/>
                          </w:rPr>
                          <m:t>in</m:t>
                        </m:r>
                      </m:sub>
                    </m:sSub>
                    <m:d>
                      <m:dPr>
                        <m:ctrlPr>
                          <w:rPr>
                            <w:rFonts w:ascii="Cambria Math" w:hAnsi="Cambria Math"/>
                          </w:rPr>
                        </m:ctrlPr>
                      </m:dPr>
                      <m:e>
                        <m:r>
                          <w:rPr>
                            <w:rFonts w:ascii="Cambria Math" w:hAnsi="Cambria Math"/>
                          </w:rPr>
                          <m:t>f</m:t>
                        </m:r>
                      </m:e>
                    </m:d>
                  </m:den>
                </m:f>
              </m:oMath>
            </m:oMathPara>
          </w:p>
        </w:tc>
        <w:tc>
          <w:tcPr>
            <w:tcW w:w="844" w:type="dxa"/>
            <w:vAlign w:val="center"/>
          </w:tcPr>
          <w:p w14:paraId="140C49B0" w14:textId="77777777" w:rsidR="000A0892" w:rsidRPr="00EE2F71" w:rsidRDefault="000A0892" w:rsidP="0029730F">
            <w:pPr>
              <w:pStyle w:val="PGLequation"/>
            </w:pPr>
            <w:r w:rsidRPr="00EE2F71">
              <w:t>(2)</w:t>
            </w:r>
          </w:p>
        </w:tc>
      </w:tr>
    </w:tbl>
    <w:p w14:paraId="14AC65C7" w14:textId="3424DD49" w:rsidR="00944C28" w:rsidRPr="00944C28" w:rsidRDefault="00944C28" w:rsidP="000A0892"/>
    <w:p w14:paraId="29888FBC" w14:textId="78B756B8" w:rsidR="00944C28" w:rsidRPr="00944C28" w:rsidRDefault="00944C28" w:rsidP="009A649E">
      <w:pPr>
        <w:pStyle w:val="Ttulo2"/>
        <w:rPr>
          <w:rFonts w:eastAsiaTheme="minorHAnsi"/>
        </w:rPr>
      </w:pPr>
      <w:r w:rsidRPr="00944C28">
        <w:rPr>
          <w:rFonts w:eastAsiaTheme="minorHAnsi"/>
        </w:rPr>
        <w:t>Estado del arte</w:t>
      </w:r>
    </w:p>
    <w:p w14:paraId="76FEF2D7" w14:textId="77777777" w:rsidR="00944C28" w:rsidRPr="00944C28" w:rsidRDefault="00944C28" w:rsidP="00944C28">
      <w:r w:rsidRPr="00944C28">
        <w:t>En esta subsección se describen los métodos principales que existen en el área de interés. La presentación debe ser breve y objetiva, explicando en qué consisten, cómo surgieron y en qué contextos suelen aplicarse.</w:t>
      </w:r>
    </w:p>
    <w:p w14:paraId="2DB71040" w14:textId="4A6212DE" w:rsidR="00944C28" w:rsidRPr="00842038" w:rsidRDefault="00944C28" w:rsidP="00944C28">
      <w:pPr>
        <w:rPr>
          <w:b/>
          <w:bCs/>
        </w:rPr>
      </w:pPr>
      <w:r w:rsidRPr="00842038">
        <w:rPr>
          <w:b/>
          <w:bCs/>
        </w:rPr>
        <w:t>Recomendaciones:</w:t>
      </w:r>
    </w:p>
    <w:p w14:paraId="62F741B0" w14:textId="77777777" w:rsidR="00944C28" w:rsidRPr="00944C28" w:rsidRDefault="00944C28">
      <w:pPr>
        <w:pStyle w:val="Prrafodelista"/>
        <w:numPr>
          <w:ilvl w:val="0"/>
          <w:numId w:val="10"/>
        </w:numPr>
      </w:pPr>
      <w:r w:rsidRPr="00944C28">
        <w:t>Incluir referencias clave siguiendo estilo IEEE [1], [2].</w:t>
      </w:r>
    </w:p>
    <w:p w14:paraId="429FDFFE" w14:textId="77777777" w:rsidR="00944C28" w:rsidRPr="00944C28" w:rsidRDefault="00944C28">
      <w:pPr>
        <w:pStyle w:val="Prrafodelista"/>
        <w:numPr>
          <w:ilvl w:val="0"/>
          <w:numId w:val="10"/>
        </w:numPr>
      </w:pPr>
      <w:r w:rsidRPr="00944C28">
        <w:t>Destacar si los métodos son experimentales, teóricos, computacionales, híbridos, etc.</w:t>
      </w:r>
    </w:p>
    <w:p w14:paraId="0A60F210" w14:textId="77777777" w:rsidR="00944C28" w:rsidRPr="00944C28" w:rsidRDefault="00944C28">
      <w:pPr>
        <w:pStyle w:val="Prrafodelista"/>
        <w:numPr>
          <w:ilvl w:val="0"/>
          <w:numId w:val="10"/>
        </w:numPr>
      </w:pPr>
      <w:r w:rsidRPr="00944C28">
        <w:t>Resumir de forma neutral, sin aún emitir juicios comparativos (eso corresponde a la siguiente subsección).</w:t>
      </w:r>
    </w:p>
    <w:p w14:paraId="72C76E6D" w14:textId="35C32EEB" w:rsidR="00944C28" w:rsidRPr="00944C28" w:rsidRDefault="00944C28" w:rsidP="009A649E">
      <w:pPr>
        <w:pStyle w:val="Ttulo2"/>
        <w:rPr>
          <w:rFonts w:eastAsiaTheme="minorHAnsi"/>
        </w:rPr>
      </w:pPr>
      <w:r w:rsidRPr="00944C28">
        <w:rPr>
          <w:rFonts w:eastAsiaTheme="minorHAnsi"/>
        </w:rPr>
        <w:t>Comparación crítica de enfoques</w:t>
      </w:r>
    </w:p>
    <w:p w14:paraId="0FA532BD" w14:textId="77777777" w:rsidR="00B60344" w:rsidRDefault="00B60344" w:rsidP="00B60344">
      <w:r>
        <w:t>Esta subsección debe analizar los métodos revisados de manera comparativa, destacando fortalezas, limitaciones, nivel de madurez y aplicabilidad práctica. El objetivo no es solo describir, sino evaluar con criterios claros y reproducibles.</w:t>
      </w:r>
    </w:p>
    <w:p w14:paraId="4F983E39" w14:textId="77777777" w:rsidR="00B60344" w:rsidRDefault="00B60344" w:rsidP="00B60344">
      <w:r>
        <w:lastRenderedPageBreak/>
        <w:t>Antes de la tabla comparativa, defina las métricas utilizadas. Por ejemplo, precisión, complejidad, recursos necesarios, aplicabilidad y robustez. Cada criterio debe acompañarse de una definición operativa que permita al lector comprender qué se está evaluando.</w:t>
      </w:r>
    </w:p>
    <w:p w14:paraId="1E97E813" w14:textId="1A996E3A" w:rsidR="00B60344" w:rsidRDefault="00B60344" w:rsidP="00B60344">
      <w:r w:rsidRPr="00B60344">
        <w:rPr>
          <w:b/>
          <w:bCs/>
        </w:rPr>
        <w:t>Ejemplo de redacción en el texto</w:t>
      </w:r>
      <w:r>
        <w:t>:</w:t>
      </w:r>
    </w:p>
    <w:p w14:paraId="44AEF2CD" w14:textId="77777777" w:rsidR="00B60344" w:rsidRDefault="00B60344" w:rsidP="00B60344">
      <w:r>
        <w:t>“La Tabla I resume las principales características de los métodos revisados, comparados en función de precisión, complejidad, recursos necesarios, aplicabilidad y robustez. Estas categorías fueron definidas previamente en la sección.”</w:t>
      </w:r>
    </w:p>
    <w:p w14:paraId="12EFD9A5" w14:textId="19EA85FF" w:rsidR="00B60344" w:rsidRDefault="00B60344" w:rsidP="00A91032">
      <w:pPr>
        <w:pStyle w:val="PGLcaptiondetablas"/>
      </w:pPr>
      <w:r>
        <w:t>Comparación de métodos revisados</w:t>
      </w:r>
    </w:p>
    <w:tbl>
      <w:tblPr>
        <w:tblStyle w:val="Tablaconcuadrcula"/>
        <w:tblW w:w="0" w:type="auto"/>
        <w:tblLook w:val="04A0" w:firstRow="1" w:lastRow="0" w:firstColumn="1" w:lastColumn="0" w:noHBand="0" w:noVBand="1"/>
      </w:tblPr>
      <w:tblGrid>
        <w:gridCol w:w="1604"/>
        <w:gridCol w:w="1604"/>
        <w:gridCol w:w="1605"/>
        <w:gridCol w:w="1605"/>
        <w:gridCol w:w="1605"/>
        <w:gridCol w:w="1605"/>
      </w:tblGrid>
      <w:tr w:rsidR="00A91032" w:rsidRPr="00A91032" w14:paraId="0A155255" w14:textId="77777777">
        <w:tc>
          <w:tcPr>
            <w:tcW w:w="1604" w:type="dxa"/>
          </w:tcPr>
          <w:p w14:paraId="746EAF2D" w14:textId="77777777" w:rsidR="00A91032" w:rsidRPr="00A91032" w:rsidRDefault="00A91032" w:rsidP="0029730F">
            <w:pPr>
              <w:pStyle w:val="PGLtablebody"/>
            </w:pPr>
            <w:r w:rsidRPr="00A91032">
              <w:t>Método</w:t>
            </w:r>
          </w:p>
        </w:tc>
        <w:tc>
          <w:tcPr>
            <w:tcW w:w="1604" w:type="dxa"/>
          </w:tcPr>
          <w:p w14:paraId="55434ACE" w14:textId="77777777" w:rsidR="00A91032" w:rsidRPr="00A91032" w:rsidRDefault="00A91032" w:rsidP="0029730F">
            <w:pPr>
              <w:pStyle w:val="PGLtablebody"/>
            </w:pPr>
            <w:r w:rsidRPr="00A91032">
              <w:t>Precisión</w:t>
            </w:r>
          </w:p>
        </w:tc>
        <w:tc>
          <w:tcPr>
            <w:tcW w:w="1605" w:type="dxa"/>
          </w:tcPr>
          <w:p w14:paraId="1199AB9D" w14:textId="77777777" w:rsidR="00A91032" w:rsidRPr="00A91032" w:rsidRDefault="00A91032" w:rsidP="0029730F">
            <w:pPr>
              <w:pStyle w:val="PGLtablebody"/>
            </w:pPr>
            <w:r w:rsidRPr="00A91032">
              <w:t>Complejidad</w:t>
            </w:r>
          </w:p>
        </w:tc>
        <w:tc>
          <w:tcPr>
            <w:tcW w:w="1605" w:type="dxa"/>
          </w:tcPr>
          <w:p w14:paraId="4F59534B" w14:textId="77777777" w:rsidR="00A91032" w:rsidRPr="00A91032" w:rsidRDefault="00A91032" w:rsidP="0029730F">
            <w:pPr>
              <w:pStyle w:val="PGLtablebody"/>
            </w:pPr>
            <w:r w:rsidRPr="00A91032">
              <w:t>Recursos necesarios</w:t>
            </w:r>
          </w:p>
        </w:tc>
        <w:tc>
          <w:tcPr>
            <w:tcW w:w="1605" w:type="dxa"/>
          </w:tcPr>
          <w:p w14:paraId="30DD32FF" w14:textId="77777777" w:rsidR="00A91032" w:rsidRPr="00A91032" w:rsidRDefault="00A91032" w:rsidP="0029730F">
            <w:pPr>
              <w:pStyle w:val="PGLtablebody"/>
            </w:pPr>
            <w:r w:rsidRPr="00A91032">
              <w:t>Aplicabilidad</w:t>
            </w:r>
          </w:p>
        </w:tc>
        <w:tc>
          <w:tcPr>
            <w:tcW w:w="1605" w:type="dxa"/>
          </w:tcPr>
          <w:p w14:paraId="30FA36CE" w14:textId="77777777" w:rsidR="00A91032" w:rsidRPr="00A91032" w:rsidRDefault="00A91032" w:rsidP="0029730F">
            <w:pPr>
              <w:pStyle w:val="PGLtablebody"/>
            </w:pPr>
            <w:r w:rsidRPr="00A91032">
              <w:t>Robustez</w:t>
            </w:r>
          </w:p>
        </w:tc>
      </w:tr>
      <w:tr w:rsidR="00A91032" w:rsidRPr="00A91032" w14:paraId="55BB22A3" w14:textId="77777777">
        <w:tc>
          <w:tcPr>
            <w:tcW w:w="1604" w:type="dxa"/>
          </w:tcPr>
          <w:p w14:paraId="6F044405" w14:textId="77777777" w:rsidR="00A91032" w:rsidRPr="00A91032" w:rsidRDefault="00A91032" w:rsidP="0029730F">
            <w:pPr>
              <w:pStyle w:val="PGLtablebody"/>
            </w:pPr>
            <w:r w:rsidRPr="00A91032">
              <w:t>A</w:t>
            </w:r>
          </w:p>
        </w:tc>
        <w:tc>
          <w:tcPr>
            <w:tcW w:w="1604" w:type="dxa"/>
          </w:tcPr>
          <w:p w14:paraId="11B2560D" w14:textId="77777777" w:rsidR="00A91032" w:rsidRPr="00A91032" w:rsidRDefault="00A91032" w:rsidP="0029730F">
            <w:pPr>
              <w:pStyle w:val="PGLtablebody"/>
            </w:pPr>
            <w:r w:rsidRPr="00A91032">
              <w:t>Alta</w:t>
            </w:r>
          </w:p>
        </w:tc>
        <w:tc>
          <w:tcPr>
            <w:tcW w:w="1605" w:type="dxa"/>
          </w:tcPr>
          <w:p w14:paraId="019BE94C" w14:textId="77777777" w:rsidR="00A91032" w:rsidRPr="00A91032" w:rsidRDefault="00A91032" w:rsidP="0029730F">
            <w:pPr>
              <w:pStyle w:val="PGLtablebody"/>
            </w:pPr>
            <w:r w:rsidRPr="00A91032">
              <w:t>Media</w:t>
            </w:r>
          </w:p>
        </w:tc>
        <w:tc>
          <w:tcPr>
            <w:tcW w:w="1605" w:type="dxa"/>
          </w:tcPr>
          <w:p w14:paraId="5551C167" w14:textId="77777777" w:rsidR="00A91032" w:rsidRPr="00A91032" w:rsidRDefault="00A91032" w:rsidP="0029730F">
            <w:pPr>
              <w:pStyle w:val="PGLtablebody"/>
            </w:pPr>
            <w:r w:rsidRPr="00A91032">
              <w:t>Moderados</w:t>
            </w:r>
          </w:p>
        </w:tc>
        <w:tc>
          <w:tcPr>
            <w:tcW w:w="1605" w:type="dxa"/>
          </w:tcPr>
          <w:p w14:paraId="3C75807C" w14:textId="77777777" w:rsidR="00A91032" w:rsidRPr="00A91032" w:rsidRDefault="00A91032" w:rsidP="0029730F">
            <w:pPr>
              <w:pStyle w:val="PGLtablebody"/>
            </w:pPr>
            <w:r w:rsidRPr="00A91032">
              <w:t>Amplia</w:t>
            </w:r>
          </w:p>
        </w:tc>
        <w:tc>
          <w:tcPr>
            <w:tcW w:w="1605" w:type="dxa"/>
          </w:tcPr>
          <w:p w14:paraId="02CEE1DA" w14:textId="77777777" w:rsidR="00A91032" w:rsidRPr="00A91032" w:rsidRDefault="00A91032" w:rsidP="0029730F">
            <w:pPr>
              <w:pStyle w:val="PGLtablebody"/>
            </w:pPr>
            <w:r w:rsidRPr="00A91032">
              <w:t>Media</w:t>
            </w:r>
          </w:p>
        </w:tc>
      </w:tr>
      <w:tr w:rsidR="00A91032" w:rsidRPr="00A91032" w14:paraId="192D5463" w14:textId="77777777">
        <w:tc>
          <w:tcPr>
            <w:tcW w:w="1604" w:type="dxa"/>
          </w:tcPr>
          <w:p w14:paraId="072CBB23" w14:textId="77777777" w:rsidR="00A91032" w:rsidRPr="00A91032" w:rsidRDefault="00A91032" w:rsidP="0029730F">
            <w:pPr>
              <w:pStyle w:val="PGLtablebody"/>
            </w:pPr>
            <w:r w:rsidRPr="00A91032">
              <w:t>B</w:t>
            </w:r>
          </w:p>
        </w:tc>
        <w:tc>
          <w:tcPr>
            <w:tcW w:w="1604" w:type="dxa"/>
          </w:tcPr>
          <w:p w14:paraId="5A13D1C1" w14:textId="77777777" w:rsidR="00A91032" w:rsidRPr="00A91032" w:rsidRDefault="00A91032" w:rsidP="0029730F">
            <w:pPr>
              <w:pStyle w:val="PGLtablebody"/>
            </w:pPr>
            <w:r w:rsidRPr="00A91032">
              <w:t>Media</w:t>
            </w:r>
          </w:p>
        </w:tc>
        <w:tc>
          <w:tcPr>
            <w:tcW w:w="1605" w:type="dxa"/>
          </w:tcPr>
          <w:p w14:paraId="4562C11D" w14:textId="77777777" w:rsidR="00A91032" w:rsidRPr="00A91032" w:rsidRDefault="00A91032" w:rsidP="0029730F">
            <w:pPr>
              <w:pStyle w:val="PGLtablebody"/>
            </w:pPr>
            <w:r w:rsidRPr="00A91032">
              <w:t>Alta</w:t>
            </w:r>
          </w:p>
        </w:tc>
        <w:tc>
          <w:tcPr>
            <w:tcW w:w="1605" w:type="dxa"/>
          </w:tcPr>
          <w:p w14:paraId="789753DE" w14:textId="77777777" w:rsidR="00A91032" w:rsidRPr="00A91032" w:rsidRDefault="00A91032" w:rsidP="0029730F">
            <w:pPr>
              <w:pStyle w:val="PGLtablebody"/>
            </w:pPr>
            <w:r w:rsidRPr="00A91032">
              <w:t>Elevados</w:t>
            </w:r>
          </w:p>
        </w:tc>
        <w:tc>
          <w:tcPr>
            <w:tcW w:w="1605" w:type="dxa"/>
          </w:tcPr>
          <w:p w14:paraId="60795FC9" w14:textId="77777777" w:rsidR="00A91032" w:rsidRPr="00A91032" w:rsidRDefault="00A91032" w:rsidP="0029730F">
            <w:pPr>
              <w:pStyle w:val="PGLtablebody"/>
            </w:pPr>
            <w:r w:rsidRPr="00A91032">
              <w:t>Amplia</w:t>
            </w:r>
          </w:p>
        </w:tc>
        <w:tc>
          <w:tcPr>
            <w:tcW w:w="1605" w:type="dxa"/>
          </w:tcPr>
          <w:p w14:paraId="2B5C90D7" w14:textId="77777777" w:rsidR="00A91032" w:rsidRPr="00A91032" w:rsidRDefault="00A91032" w:rsidP="0029730F">
            <w:pPr>
              <w:pStyle w:val="PGLtablebody"/>
            </w:pPr>
            <w:r w:rsidRPr="00A91032">
              <w:t>Alta</w:t>
            </w:r>
          </w:p>
        </w:tc>
      </w:tr>
      <w:tr w:rsidR="00A91032" w:rsidRPr="00A91032" w14:paraId="1819F162" w14:textId="77777777">
        <w:tc>
          <w:tcPr>
            <w:tcW w:w="1604" w:type="dxa"/>
          </w:tcPr>
          <w:p w14:paraId="7B0B09FE" w14:textId="77777777" w:rsidR="00A91032" w:rsidRPr="00A91032" w:rsidRDefault="00A91032" w:rsidP="0029730F">
            <w:pPr>
              <w:pStyle w:val="PGLtablebody"/>
            </w:pPr>
            <w:r w:rsidRPr="00A91032">
              <w:t>C</w:t>
            </w:r>
          </w:p>
        </w:tc>
        <w:tc>
          <w:tcPr>
            <w:tcW w:w="1604" w:type="dxa"/>
          </w:tcPr>
          <w:p w14:paraId="718B3FAB" w14:textId="77777777" w:rsidR="00A91032" w:rsidRPr="00A91032" w:rsidRDefault="00A91032" w:rsidP="0029730F">
            <w:pPr>
              <w:pStyle w:val="PGLtablebody"/>
            </w:pPr>
            <w:r w:rsidRPr="00A91032">
              <w:t>Baja</w:t>
            </w:r>
          </w:p>
        </w:tc>
        <w:tc>
          <w:tcPr>
            <w:tcW w:w="1605" w:type="dxa"/>
          </w:tcPr>
          <w:p w14:paraId="061680A1" w14:textId="77777777" w:rsidR="00A91032" w:rsidRPr="00A91032" w:rsidRDefault="00A91032" w:rsidP="0029730F">
            <w:pPr>
              <w:pStyle w:val="PGLtablebody"/>
            </w:pPr>
            <w:r w:rsidRPr="00A91032">
              <w:t>Baja</w:t>
            </w:r>
          </w:p>
        </w:tc>
        <w:tc>
          <w:tcPr>
            <w:tcW w:w="1605" w:type="dxa"/>
          </w:tcPr>
          <w:p w14:paraId="28515D8E" w14:textId="77777777" w:rsidR="00A91032" w:rsidRPr="00A91032" w:rsidRDefault="00A91032" w:rsidP="0029730F">
            <w:pPr>
              <w:pStyle w:val="PGLtablebody"/>
            </w:pPr>
            <w:r w:rsidRPr="00A91032">
              <w:t>Reducidos</w:t>
            </w:r>
          </w:p>
        </w:tc>
        <w:tc>
          <w:tcPr>
            <w:tcW w:w="1605" w:type="dxa"/>
          </w:tcPr>
          <w:p w14:paraId="547EEBD9" w14:textId="77777777" w:rsidR="00A91032" w:rsidRPr="00A91032" w:rsidRDefault="00A91032" w:rsidP="0029730F">
            <w:pPr>
              <w:pStyle w:val="PGLtablebody"/>
            </w:pPr>
            <w:r w:rsidRPr="00A91032">
              <w:t>Limitada</w:t>
            </w:r>
          </w:p>
        </w:tc>
        <w:tc>
          <w:tcPr>
            <w:tcW w:w="1605" w:type="dxa"/>
          </w:tcPr>
          <w:p w14:paraId="242AC6D0" w14:textId="77777777" w:rsidR="00A91032" w:rsidRPr="00A91032" w:rsidRDefault="00A91032" w:rsidP="0029730F">
            <w:pPr>
              <w:pStyle w:val="PGLtablebody"/>
            </w:pPr>
            <w:r w:rsidRPr="00A91032">
              <w:t>Baja</w:t>
            </w:r>
          </w:p>
        </w:tc>
      </w:tr>
    </w:tbl>
    <w:p w14:paraId="342DC725" w14:textId="77777777" w:rsidR="00B60344" w:rsidRDefault="00B60344" w:rsidP="00A91032">
      <w:pPr>
        <w:pStyle w:val="PGLNotadetabla"/>
      </w:pPr>
      <w:r>
        <w:t>Nota: Las categorías utilizadas en la tabla se definen en el texto. “Precisión” se refiere al ajuste entre resultados y valores de referencia; “Complejidad” al nivel de dificultad en la implementación, etc.</w:t>
      </w:r>
    </w:p>
    <w:p w14:paraId="6616E90E" w14:textId="77777777" w:rsidR="00B60344" w:rsidRDefault="00B60344" w:rsidP="00B60344">
      <w:r>
        <w:t>Además de tablas, se recomienda incluir figuras para visualizar comparaciones. Ejemplos:</w:t>
      </w:r>
    </w:p>
    <w:p w14:paraId="17F7A21E" w14:textId="77777777" w:rsidR="00B60344" w:rsidRDefault="00B60344">
      <w:pPr>
        <w:pStyle w:val="Prrafodelista"/>
        <w:numPr>
          <w:ilvl w:val="0"/>
          <w:numId w:val="16"/>
        </w:numPr>
      </w:pPr>
      <w:r>
        <w:t>Gráficos de dispersión que muestren la relación entre dos criterios (ej. precisión vs. complejidad).</w:t>
      </w:r>
    </w:p>
    <w:p w14:paraId="12131F2F" w14:textId="77777777" w:rsidR="00B60344" w:rsidRDefault="00B60344">
      <w:pPr>
        <w:pStyle w:val="Prrafodelista"/>
        <w:numPr>
          <w:ilvl w:val="0"/>
          <w:numId w:val="16"/>
        </w:numPr>
      </w:pPr>
      <w:r>
        <w:t>Diagramas de radar para mostrar simultáneamente varios criterios.</w:t>
      </w:r>
    </w:p>
    <w:p w14:paraId="02A01017" w14:textId="77777777" w:rsidR="00B60344" w:rsidRDefault="00B60344">
      <w:pPr>
        <w:pStyle w:val="Prrafodelista"/>
        <w:numPr>
          <w:ilvl w:val="0"/>
          <w:numId w:val="16"/>
        </w:numPr>
      </w:pPr>
      <w:r>
        <w:t>Mapas conceptuales para agrupar familias de métodos.</w:t>
      </w:r>
    </w:p>
    <w:p w14:paraId="5195F6CE" w14:textId="33B25969" w:rsidR="00B60344" w:rsidRDefault="00B60344" w:rsidP="00B60344">
      <w:r w:rsidRPr="00A91032">
        <w:rPr>
          <w:b/>
          <w:bCs/>
        </w:rPr>
        <w:t>Ejemplo de redacción en el texto</w:t>
      </w:r>
      <w:r>
        <w:t>:</w:t>
      </w:r>
    </w:p>
    <w:p w14:paraId="012A1C60" w14:textId="77777777" w:rsidR="00B60344" w:rsidRDefault="00B60344" w:rsidP="00B60344">
      <w:r>
        <w:t>“La Figura 1 muestra un diagrama de radar en el que se comparan tres métodos según cinco criterios de evaluación, facilitando la identificación de fortalezas y debilidades relativas.”</w:t>
      </w:r>
    </w:p>
    <w:p w14:paraId="474F2BFC" w14:textId="77777777" w:rsidR="00AC7373" w:rsidRDefault="00AC7373" w:rsidP="00AC7373">
      <w:r w:rsidRPr="00D35428">
        <w:t>Cuando se incluyan varias imágenes en un mismo bloque, deben numerarse c</w:t>
      </w:r>
      <w:r>
        <w:t>omo paneles. En el texto deben citarse de manera explícita:</w:t>
      </w:r>
    </w:p>
    <w:p w14:paraId="4357503E" w14:textId="77777777" w:rsidR="00AC7373" w:rsidRDefault="00AC7373" w:rsidP="00AC7373">
      <w:r>
        <w:t>“Como se observa en la Figura 2(a), …”</w:t>
      </w:r>
    </w:p>
    <w:p w14:paraId="2D2D8B8B" w14:textId="07AE315E" w:rsidR="00AC7373" w:rsidRDefault="00AC7373" w:rsidP="00AC7373">
      <w:r>
        <w:t>“Los resultados presentados en la Figura 2(b) muestran…”</w:t>
      </w:r>
    </w:p>
    <w:p w14:paraId="5C9E2BCF" w14:textId="77777777" w:rsidR="000B2158" w:rsidRPr="00EE2F71" w:rsidRDefault="000B2158" w:rsidP="0029730F">
      <w:pPr>
        <w:jc w:val="center"/>
      </w:pPr>
      <w:r w:rsidRPr="00EE2F71">
        <w:rPr>
          <w:noProof/>
          <w:highlight w:val="yellow"/>
        </w:rPr>
        <w:drawing>
          <wp:inline distT="0" distB="0" distL="0" distR="0" wp14:anchorId="3DCFEA21" wp14:editId="6C55D05F">
            <wp:extent cx="2160000" cy="2160000"/>
            <wp:effectExtent l="0" t="0" r="0" b="0"/>
            <wp:docPr id="41486914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7AB9B393" w14:textId="0A81F57F" w:rsidR="007222FF" w:rsidRPr="00EE2F71" w:rsidRDefault="000B2158" w:rsidP="0029730F">
      <w:pPr>
        <w:pStyle w:val="PGLCaptiondefigura"/>
      </w:pPr>
      <w:r w:rsidRPr="00EE2F71">
        <w:t>Ejemplo de imagen</w:t>
      </w:r>
    </w:p>
    <w:tbl>
      <w:tblPr>
        <w:tblStyle w:val="Tablaconcuadrcula"/>
        <w:tblW w:w="0" w:type="auto"/>
        <w:jc w:val="center"/>
        <w:tblLook w:val="04A0" w:firstRow="1" w:lastRow="0" w:firstColumn="1" w:lastColumn="0" w:noHBand="0" w:noVBand="1"/>
      </w:tblPr>
      <w:tblGrid>
        <w:gridCol w:w="3727"/>
        <w:gridCol w:w="3727"/>
      </w:tblGrid>
      <w:tr w:rsidR="000B2158" w:rsidRPr="00EE2F71" w14:paraId="3C4313B6" w14:textId="77777777" w:rsidTr="0029730F">
        <w:trPr>
          <w:jc w:val="center"/>
        </w:trPr>
        <w:tc>
          <w:tcPr>
            <w:tcW w:w="3727" w:type="dxa"/>
            <w:vAlign w:val="center"/>
          </w:tcPr>
          <w:p w14:paraId="3D54A94A" w14:textId="77777777" w:rsidR="000B2158" w:rsidRPr="00EE2F71" w:rsidRDefault="000B2158" w:rsidP="0029730F">
            <w:pPr>
              <w:pStyle w:val="PGLtablebodywithoutborder"/>
            </w:pPr>
            <w:r w:rsidRPr="00EE2F71">
              <w:rPr>
                <w:noProof/>
                <w:highlight w:val="yellow"/>
              </w:rPr>
              <w:lastRenderedPageBreak/>
              <w:drawing>
                <wp:inline distT="0" distB="0" distL="0" distR="0" wp14:anchorId="3327CB4B" wp14:editId="18AEBC9D">
                  <wp:extent cx="2160000" cy="2160000"/>
                  <wp:effectExtent l="0" t="0" r="0" b="0"/>
                  <wp:docPr id="3654713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73EF3EA4" w14:textId="77777777" w:rsidR="000B2158" w:rsidRPr="00EE2F71" w:rsidRDefault="000B2158" w:rsidP="0029730F">
            <w:pPr>
              <w:pStyle w:val="PGLtablebodywithoutborder"/>
            </w:pPr>
            <w:r w:rsidRPr="00EE2F71">
              <w:rPr>
                <w:noProof/>
                <w:highlight w:val="yellow"/>
              </w:rPr>
              <w:drawing>
                <wp:inline distT="0" distB="0" distL="0" distR="0" wp14:anchorId="028687A4" wp14:editId="7E0E3F51">
                  <wp:extent cx="2160000" cy="2160000"/>
                  <wp:effectExtent l="0" t="0" r="0" b="0"/>
                  <wp:docPr id="982987039"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0B2158" w:rsidRPr="00EE2F71" w14:paraId="60E07003" w14:textId="77777777" w:rsidTr="0029730F">
        <w:trPr>
          <w:jc w:val="center"/>
        </w:trPr>
        <w:tc>
          <w:tcPr>
            <w:tcW w:w="3727" w:type="dxa"/>
            <w:vAlign w:val="center"/>
          </w:tcPr>
          <w:p w14:paraId="745809F3" w14:textId="77777777" w:rsidR="000B2158" w:rsidRPr="00EE2F71" w:rsidRDefault="000B2158" w:rsidP="0029730F">
            <w:pPr>
              <w:pStyle w:val="PGLtablebodywithoutborder"/>
            </w:pPr>
            <w:r w:rsidRPr="00EE2F71">
              <w:t>(a)</w:t>
            </w:r>
          </w:p>
        </w:tc>
        <w:tc>
          <w:tcPr>
            <w:tcW w:w="3727" w:type="dxa"/>
            <w:vAlign w:val="center"/>
          </w:tcPr>
          <w:p w14:paraId="7082B180" w14:textId="77777777" w:rsidR="000B2158" w:rsidRPr="00EE2F71" w:rsidRDefault="000B2158" w:rsidP="0029730F">
            <w:pPr>
              <w:pStyle w:val="PGLtablebodywithoutborder"/>
            </w:pPr>
            <w:r w:rsidRPr="00EE2F71">
              <w:t>(b)</w:t>
            </w:r>
          </w:p>
        </w:tc>
      </w:tr>
    </w:tbl>
    <w:p w14:paraId="1D360E51" w14:textId="77777777" w:rsidR="000B2158" w:rsidRPr="00EE2F71" w:rsidRDefault="000B2158" w:rsidP="0029730F">
      <w:pPr>
        <w:pStyle w:val="PGLCaptiondefigura"/>
      </w:pPr>
      <w:r>
        <w:t xml:space="preserve"> </w:t>
      </w: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4EE0C222" w14:textId="55DD9E7E" w:rsidR="00944C28" w:rsidRPr="00944C28" w:rsidRDefault="00944C28" w:rsidP="009A649E">
      <w:pPr>
        <w:pStyle w:val="Ttulo2"/>
        <w:rPr>
          <w:rFonts w:eastAsiaTheme="minorHAnsi"/>
        </w:rPr>
      </w:pPr>
      <w:r w:rsidRPr="00944C28">
        <w:rPr>
          <w:rFonts w:eastAsiaTheme="minorHAnsi"/>
        </w:rPr>
        <w:t>Recomendaciones y brechas identificadas</w:t>
      </w:r>
    </w:p>
    <w:p w14:paraId="760BB332" w14:textId="77777777" w:rsidR="005F456F" w:rsidRDefault="005F456F" w:rsidP="005F456F">
      <w:r>
        <w:t>A partir del análisis comparativo, esta subsección debe:</w:t>
      </w:r>
    </w:p>
    <w:p w14:paraId="39E6812C" w14:textId="77777777" w:rsidR="005F456F" w:rsidRDefault="005F456F">
      <w:pPr>
        <w:pStyle w:val="Prrafodelista"/>
        <w:numPr>
          <w:ilvl w:val="0"/>
          <w:numId w:val="18"/>
        </w:numPr>
      </w:pPr>
      <w:r>
        <w:t>Indicar en qué contextos un método resulta más adecuado que otro.</w:t>
      </w:r>
    </w:p>
    <w:p w14:paraId="5AF64023" w14:textId="77777777" w:rsidR="005F456F" w:rsidRDefault="005F456F">
      <w:pPr>
        <w:pStyle w:val="Prrafodelista"/>
        <w:numPr>
          <w:ilvl w:val="0"/>
          <w:numId w:val="18"/>
        </w:numPr>
      </w:pPr>
      <w:r>
        <w:t>Señalar vacíos en la literatura o limitaciones comunes que requieren investigación adicional.</w:t>
      </w:r>
    </w:p>
    <w:p w14:paraId="34075FAC" w14:textId="77777777" w:rsidR="005F456F" w:rsidRDefault="005F456F">
      <w:pPr>
        <w:pStyle w:val="Prrafodelista"/>
        <w:numPr>
          <w:ilvl w:val="0"/>
          <w:numId w:val="18"/>
        </w:numPr>
      </w:pPr>
      <w:r>
        <w:t>Identificar tendencias emergentes (ej. digitalización, técnicas híbridas, nuevas métricas).</w:t>
      </w:r>
    </w:p>
    <w:p w14:paraId="19EE24F9" w14:textId="77777777" w:rsidR="005F456F" w:rsidRDefault="005F456F">
      <w:pPr>
        <w:pStyle w:val="Prrafodelista"/>
        <w:numPr>
          <w:ilvl w:val="0"/>
          <w:numId w:val="18"/>
        </w:numPr>
      </w:pPr>
      <w:r>
        <w:t>Ofrecer pautas o criterios prácticos que ayuden a profesionales e investigadores a elegir el método más apropiado según sus necesidades.</w:t>
      </w:r>
    </w:p>
    <w:p w14:paraId="600D35FA" w14:textId="77777777" w:rsidR="005F456F" w:rsidRDefault="005F456F">
      <w:pPr>
        <w:pStyle w:val="Prrafodelista"/>
        <w:numPr>
          <w:ilvl w:val="0"/>
          <w:numId w:val="18"/>
        </w:numPr>
      </w:pPr>
      <w:r>
        <w:t>Incluir, cuando sea pertinente, las limitaciones de la propia revisión (ej. periodo analizado, sesgo idiomático, bases de datos cubiertas), para dar transparencia al análisis.</w:t>
      </w:r>
    </w:p>
    <w:p w14:paraId="75DCA9A2" w14:textId="77777777" w:rsidR="005F456F" w:rsidRPr="005F456F" w:rsidRDefault="005F456F" w:rsidP="005F456F">
      <w:pPr>
        <w:rPr>
          <w:b/>
          <w:bCs/>
        </w:rPr>
      </w:pPr>
      <w:r w:rsidRPr="005F456F">
        <w:rPr>
          <w:b/>
          <w:bCs/>
        </w:rPr>
        <w:t>Errores frecuentes en esta subsección:</w:t>
      </w:r>
    </w:p>
    <w:p w14:paraId="2D64A8AF" w14:textId="77777777" w:rsidR="005F456F" w:rsidRDefault="005F456F">
      <w:pPr>
        <w:pStyle w:val="Prrafodelista"/>
        <w:numPr>
          <w:ilvl w:val="0"/>
          <w:numId w:val="19"/>
        </w:numPr>
      </w:pPr>
      <w:r>
        <w:t>Describir métodos sin compararlos.</w:t>
      </w:r>
    </w:p>
    <w:p w14:paraId="09A80CBB" w14:textId="77777777" w:rsidR="005F456F" w:rsidRDefault="005F456F">
      <w:pPr>
        <w:pStyle w:val="Prrafodelista"/>
        <w:numPr>
          <w:ilvl w:val="0"/>
          <w:numId w:val="19"/>
        </w:numPr>
      </w:pPr>
      <w:r>
        <w:t>No vincular el análisis con los objetivos planteados en la introducción.</w:t>
      </w:r>
    </w:p>
    <w:p w14:paraId="0EFD1C88" w14:textId="77777777" w:rsidR="005F456F" w:rsidRDefault="005F456F">
      <w:pPr>
        <w:pStyle w:val="Prrafodelista"/>
        <w:numPr>
          <w:ilvl w:val="0"/>
          <w:numId w:val="19"/>
        </w:numPr>
      </w:pPr>
      <w:r>
        <w:t>Redactar recomendaciones sin justificación.</w:t>
      </w:r>
    </w:p>
    <w:p w14:paraId="1CCB3337" w14:textId="02C2DC82" w:rsidR="00944C28" w:rsidRPr="00944C28" w:rsidRDefault="005F456F">
      <w:pPr>
        <w:pStyle w:val="Prrafodelista"/>
        <w:numPr>
          <w:ilvl w:val="0"/>
          <w:numId w:val="19"/>
        </w:numPr>
      </w:pPr>
      <w:r>
        <w:t>Omitir la identificación de vacíos de conocimiento o limitaciones de la revisión.</w:t>
      </w:r>
    </w:p>
    <w:p w14:paraId="1C320D62" w14:textId="60D519A8" w:rsidR="00795AF0" w:rsidRPr="00EE2F71" w:rsidRDefault="003C5135" w:rsidP="009A649E">
      <w:pPr>
        <w:pStyle w:val="Ttulo1"/>
      </w:pPr>
      <w:r w:rsidRPr="003C5135">
        <w:t>Discusión</w:t>
      </w:r>
    </w:p>
    <w:p w14:paraId="7DAB58EC" w14:textId="0E581B88" w:rsidR="00EB3B8A" w:rsidRPr="00EB3B8A" w:rsidRDefault="00D7688E" w:rsidP="00EB3B8A">
      <w:r w:rsidRPr="00D7688E">
        <w:t>La discusión en un artículo de revisión de métodos es opcional pero altamente recomendable. No consiste en presentar resultados propios, sino en analizar</w:t>
      </w:r>
      <w:r w:rsidR="00EB3B8A" w:rsidRPr="00EB3B8A">
        <w:t>, interpretar y dar sentido al material revisado. Su propósito es conectar la información recopilada con las preguntas planteadas en los objetivos y con el contexto técnico actual.</w:t>
      </w:r>
    </w:p>
    <w:p w14:paraId="317F5497" w14:textId="5C1EA148" w:rsidR="00EB3B8A" w:rsidRPr="00EB3B8A" w:rsidRDefault="00EB3B8A" w:rsidP="00EB3B8A">
      <w:pPr>
        <w:rPr>
          <w:b/>
          <w:bCs/>
        </w:rPr>
      </w:pPr>
      <w:r w:rsidRPr="00EB3B8A">
        <w:rPr>
          <w:b/>
          <w:bCs/>
        </w:rPr>
        <w:t>Aspectos clave a incluir en la discusión:</w:t>
      </w:r>
    </w:p>
    <w:p w14:paraId="7CDCEC42" w14:textId="77777777" w:rsidR="00EB3B8A" w:rsidRPr="00EB3B8A" w:rsidRDefault="00EB3B8A">
      <w:pPr>
        <w:pStyle w:val="Prrafodelista"/>
        <w:numPr>
          <w:ilvl w:val="0"/>
          <w:numId w:val="11"/>
        </w:numPr>
      </w:pPr>
      <w:r w:rsidRPr="00EB3B8A">
        <w:t>Interpretación del análisis comparativo: explicar qué significan las diferencias observadas entre los métodos revisados.</w:t>
      </w:r>
    </w:p>
    <w:p w14:paraId="4260A426" w14:textId="77777777" w:rsidR="00EB3B8A" w:rsidRPr="00EB3B8A" w:rsidRDefault="00EB3B8A">
      <w:pPr>
        <w:pStyle w:val="Prrafodelista"/>
        <w:numPr>
          <w:ilvl w:val="0"/>
          <w:numId w:val="11"/>
        </w:numPr>
      </w:pPr>
      <w:r w:rsidRPr="00EB3B8A">
        <w:t>Tendencias identificadas: señalar qué enfoques están ganando relevancia y por qué.</w:t>
      </w:r>
    </w:p>
    <w:p w14:paraId="10862F88" w14:textId="77777777" w:rsidR="00EB3B8A" w:rsidRPr="00EB3B8A" w:rsidRDefault="00EB3B8A">
      <w:pPr>
        <w:pStyle w:val="Prrafodelista"/>
        <w:numPr>
          <w:ilvl w:val="0"/>
          <w:numId w:val="11"/>
        </w:numPr>
      </w:pPr>
      <w:r w:rsidRPr="00EB3B8A">
        <w:lastRenderedPageBreak/>
        <w:t>Limitaciones generales: indicar qué debilidades comunes se encuentran en la literatura (ej. falta de validación, dependencia de ciertos datos, problemas de replicabilidad).</w:t>
      </w:r>
    </w:p>
    <w:p w14:paraId="06DA3333" w14:textId="77777777" w:rsidR="00EB3B8A" w:rsidRPr="00EB3B8A" w:rsidRDefault="00EB3B8A">
      <w:pPr>
        <w:pStyle w:val="Prrafodelista"/>
        <w:numPr>
          <w:ilvl w:val="0"/>
          <w:numId w:val="11"/>
        </w:numPr>
      </w:pPr>
      <w:r w:rsidRPr="00EB3B8A">
        <w:t>Perspectivas de futuro: destacar hacia dónde se dirige el área y qué oportunidades existen para la investigación o la práctica profesional.</w:t>
      </w:r>
    </w:p>
    <w:p w14:paraId="7BEAE73E" w14:textId="3459AE21" w:rsidR="00EB3B8A" w:rsidRPr="00EB3B8A" w:rsidRDefault="00EB3B8A" w:rsidP="00EB3B8A">
      <w:pPr>
        <w:rPr>
          <w:b/>
          <w:bCs/>
        </w:rPr>
      </w:pPr>
      <w:r w:rsidRPr="00EB3B8A">
        <w:rPr>
          <w:b/>
          <w:bCs/>
        </w:rPr>
        <w:t>Errores comunes a evitar:</w:t>
      </w:r>
    </w:p>
    <w:p w14:paraId="7DB62CCE" w14:textId="77777777" w:rsidR="00EB3B8A" w:rsidRPr="00EB3B8A" w:rsidRDefault="00EB3B8A">
      <w:pPr>
        <w:pStyle w:val="Prrafodelista"/>
        <w:numPr>
          <w:ilvl w:val="0"/>
          <w:numId w:val="12"/>
        </w:numPr>
      </w:pPr>
      <w:r w:rsidRPr="00EB3B8A">
        <w:t>Repetir información de las tablas sin agregar interpretación.</w:t>
      </w:r>
    </w:p>
    <w:p w14:paraId="50E1E1A2" w14:textId="77777777" w:rsidR="00EB3B8A" w:rsidRPr="00EB3B8A" w:rsidRDefault="00EB3B8A">
      <w:pPr>
        <w:pStyle w:val="Prrafodelista"/>
        <w:numPr>
          <w:ilvl w:val="0"/>
          <w:numId w:val="12"/>
        </w:numPr>
      </w:pPr>
      <w:r w:rsidRPr="00EB3B8A">
        <w:t>Describir la literatura sin conectar con el objetivo de la revisión.</w:t>
      </w:r>
    </w:p>
    <w:p w14:paraId="0499D501" w14:textId="77777777" w:rsidR="00EB3B8A" w:rsidRPr="00EB3B8A" w:rsidRDefault="00EB3B8A">
      <w:pPr>
        <w:pStyle w:val="Prrafodelista"/>
        <w:numPr>
          <w:ilvl w:val="0"/>
          <w:numId w:val="12"/>
        </w:numPr>
      </w:pPr>
      <w:r w:rsidRPr="00EB3B8A">
        <w:t>No reconocer vacíos o inconsistencias en los estudios existentes.</w:t>
      </w:r>
    </w:p>
    <w:p w14:paraId="1C8D2FFA" w14:textId="77777777" w:rsidR="00EB3B8A" w:rsidRPr="00EB3B8A" w:rsidRDefault="00EB3B8A">
      <w:pPr>
        <w:pStyle w:val="Prrafodelista"/>
        <w:numPr>
          <w:ilvl w:val="0"/>
          <w:numId w:val="12"/>
        </w:numPr>
      </w:pPr>
      <w:r w:rsidRPr="00EB3B8A">
        <w:t>Redactar en tono demasiado general, sin análisis crítico.</w:t>
      </w:r>
    </w:p>
    <w:p w14:paraId="6F764E87" w14:textId="77777777" w:rsidR="00EB3B8A" w:rsidRPr="00EB3B8A" w:rsidRDefault="00EB3B8A" w:rsidP="00EB3B8A">
      <w:r w:rsidRPr="00EB3B8A">
        <w:t>Ejemplo de redacción genérica:</w:t>
      </w:r>
    </w:p>
    <w:p w14:paraId="28AF808A" w14:textId="77777777" w:rsidR="00EB3B8A" w:rsidRPr="00EB3B8A" w:rsidRDefault="00EB3B8A" w:rsidP="00EB3B8A">
      <w:r w:rsidRPr="00EB3B8A">
        <w:t>“</w:t>
      </w:r>
      <w:r w:rsidRPr="00EB3B8A">
        <w:rPr>
          <w:i/>
          <w:iCs/>
        </w:rPr>
        <w:t>Del análisis comparativo surge que los métodos basados en modelos simplificados presentan ventajas en términos de aplicabilidad, aunque muestran limitaciones frente a contextos complejos. Por su parte, los enfoques más recientes ofrecen resultados prometedores, pero aún requieren validación en escenarios prácticos.”</w:t>
      </w:r>
    </w:p>
    <w:p w14:paraId="1D3F3D8D" w14:textId="23CA2188" w:rsidR="00804A36" w:rsidRPr="00804A36" w:rsidRDefault="00804A36" w:rsidP="009A649E">
      <w:pPr>
        <w:pStyle w:val="Ttulo1"/>
      </w:pPr>
      <w:r w:rsidRPr="00804A36">
        <w:t>Conclusiones</w:t>
      </w:r>
    </w:p>
    <w:p w14:paraId="1E29136E" w14:textId="77777777" w:rsidR="00804A36" w:rsidRPr="00804A36" w:rsidRDefault="00804A36" w:rsidP="00804A36">
      <w:r w:rsidRPr="00804A36">
        <w:t>Las conclusiones deben sintetizar, en pocas frases claras, el aporte central de la revisión. No deben repetir todo el análisis, sino ofrecer un cierre que resuma lo esencial y oriente al lector.</w:t>
      </w:r>
    </w:p>
    <w:p w14:paraId="28DB2832" w14:textId="364239DC" w:rsidR="00804A36" w:rsidRPr="00804A36" w:rsidRDefault="00804A36" w:rsidP="00804A36">
      <w:pPr>
        <w:rPr>
          <w:b/>
          <w:bCs/>
        </w:rPr>
      </w:pPr>
      <w:r w:rsidRPr="00804A36">
        <w:rPr>
          <w:b/>
          <w:bCs/>
        </w:rPr>
        <w:t>Pautas para redactar conclusiones en revisiones:</w:t>
      </w:r>
    </w:p>
    <w:p w14:paraId="7AA1D9B5" w14:textId="77777777" w:rsidR="00804A36" w:rsidRPr="00804A36" w:rsidRDefault="00804A36">
      <w:pPr>
        <w:pStyle w:val="Prrafodelista"/>
        <w:numPr>
          <w:ilvl w:val="0"/>
          <w:numId w:val="13"/>
        </w:numPr>
      </w:pPr>
      <w:r w:rsidRPr="00804A36">
        <w:t>Presentar en 3–5 frases directas lo aprendido a partir del análisis crítico.</w:t>
      </w:r>
    </w:p>
    <w:p w14:paraId="2E29E2E6" w14:textId="77777777" w:rsidR="00804A36" w:rsidRPr="00804A36" w:rsidRDefault="00804A36">
      <w:pPr>
        <w:pStyle w:val="Prrafodelista"/>
        <w:numPr>
          <w:ilvl w:val="0"/>
          <w:numId w:val="13"/>
        </w:numPr>
      </w:pPr>
      <w:r w:rsidRPr="00804A36">
        <w:t>Señalar qué métodos resultan más sólidos en determinados contextos y por qué.</w:t>
      </w:r>
    </w:p>
    <w:p w14:paraId="17F26BFF" w14:textId="77777777" w:rsidR="00804A36" w:rsidRPr="00804A36" w:rsidRDefault="00804A36">
      <w:pPr>
        <w:pStyle w:val="Prrafodelista"/>
        <w:numPr>
          <w:ilvl w:val="0"/>
          <w:numId w:val="13"/>
        </w:numPr>
      </w:pPr>
      <w:r w:rsidRPr="00804A36">
        <w:t>Destacar las principales brechas detectadas y cómo pueden guiar la investigación futura.</w:t>
      </w:r>
    </w:p>
    <w:p w14:paraId="4A25D254" w14:textId="77777777" w:rsidR="00804A36" w:rsidRPr="00804A36" w:rsidRDefault="00804A36">
      <w:pPr>
        <w:pStyle w:val="Prrafodelista"/>
        <w:numPr>
          <w:ilvl w:val="0"/>
          <w:numId w:val="13"/>
        </w:numPr>
      </w:pPr>
      <w:r w:rsidRPr="00804A36">
        <w:t>Explicar el aporte de la revisión: servir como referencia práctica, marco comparativo o guía para la toma de decisiones.</w:t>
      </w:r>
    </w:p>
    <w:p w14:paraId="2802BF4D" w14:textId="77777777" w:rsidR="00804A36" w:rsidRPr="00804A36" w:rsidRDefault="00804A36" w:rsidP="00804A36">
      <w:r w:rsidRPr="00804A36">
        <w:t>Ejemplo de redacción genérica:</w:t>
      </w:r>
    </w:p>
    <w:p w14:paraId="6071B901" w14:textId="77777777" w:rsidR="001C514A" w:rsidRPr="001C514A" w:rsidRDefault="001C514A" w:rsidP="00804A36">
      <w:pPr>
        <w:rPr>
          <w:i/>
          <w:iCs/>
        </w:rPr>
      </w:pPr>
      <w:r w:rsidRPr="001C514A">
        <w:rPr>
          <w:i/>
          <w:iCs/>
          <w:highlight w:val="yellow"/>
        </w:rPr>
        <w:t>"Esta revisión permitió identificar fortalezas y limitaciones de los principales métodos empleados en [área]. Se observó que algunos enfoques ofrecen mayor robustez en condiciones específicas, mientras que otros destacan por su facilidad de aplicación. Se detectaron vacíos relevantes en la literatura que abren oportunidades de investigación en torno a [tema general]. En conjunto, los hallazgos de esta revisión proporcionan criterios claros que pueden orientar tanto la práctica profesional como el diseño de futuros estudios."</w:t>
      </w:r>
    </w:p>
    <w:p w14:paraId="57F4A614" w14:textId="728B2E07" w:rsidR="00804A36" w:rsidRPr="00221838" w:rsidRDefault="00804A36" w:rsidP="00804A36">
      <w:pPr>
        <w:rPr>
          <w:b/>
          <w:bCs/>
        </w:rPr>
      </w:pPr>
      <w:r w:rsidRPr="00221838">
        <w:rPr>
          <w:b/>
          <w:bCs/>
        </w:rPr>
        <w:t>Errores comunes en conclusiones de revisiones:</w:t>
      </w:r>
    </w:p>
    <w:p w14:paraId="5F942D9F" w14:textId="77777777" w:rsidR="00804A36" w:rsidRPr="00804A36" w:rsidRDefault="00804A36">
      <w:pPr>
        <w:pStyle w:val="Prrafodelista"/>
        <w:numPr>
          <w:ilvl w:val="0"/>
          <w:numId w:val="14"/>
        </w:numPr>
      </w:pPr>
      <w:r w:rsidRPr="00804A36">
        <w:t>Repetir párrafos de la discusión sin síntesis.</w:t>
      </w:r>
    </w:p>
    <w:p w14:paraId="52A71D3A" w14:textId="77777777" w:rsidR="00804A36" w:rsidRPr="00804A36" w:rsidRDefault="00804A36">
      <w:pPr>
        <w:pStyle w:val="Prrafodelista"/>
        <w:numPr>
          <w:ilvl w:val="0"/>
          <w:numId w:val="14"/>
        </w:numPr>
      </w:pPr>
      <w:r w:rsidRPr="00804A36">
        <w:t>Introducir información nueva que no haya sido tratada en el desarrollo.</w:t>
      </w:r>
    </w:p>
    <w:p w14:paraId="70192C8F" w14:textId="77777777" w:rsidR="00804A36" w:rsidRPr="00804A36" w:rsidRDefault="00804A36">
      <w:pPr>
        <w:pStyle w:val="Prrafodelista"/>
        <w:numPr>
          <w:ilvl w:val="0"/>
          <w:numId w:val="14"/>
        </w:numPr>
      </w:pPr>
      <w:r w:rsidRPr="00804A36">
        <w:t>Redactar conclusiones demasiado vagas (ej. “existen ventajas y desventajas”).</w:t>
      </w:r>
    </w:p>
    <w:p w14:paraId="10CF58C5" w14:textId="77777777" w:rsidR="00804A36" w:rsidRPr="00804A36" w:rsidRDefault="00804A36">
      <w:pPr>
        <w:pStyle w:val="Prrafodelista"/>
        <w:numPr>
          <w:ilvl w:val="0"/>
          <w:numId w:val="14"/>
        </w:numPr>
      </w:pPr>
      <w:r w:rsidRPr="00804A36">
        <w:t>Extenderse en exceso, perdiendo la función de cierre breve y claro.</w:t>
      </w:r>
    </w:p>
    <w:p w14:paraId="5BC567BD" w14:textId="77777777" w:rsidR="00795AF0" w:rsidRPr="00EE2F71" w:rsidRDefault="00795AF0" w:rsidP="002C63BF">
      <w:pPr>
        <w:pStyle w:val="Ttulo1"/>
      </w:pPr>
      <w:r w:rsidRPr="00EE2F71">
        <w:t>Referencias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lastRenderedPageBreak/>
        <w:t>Reglas básicas de citación IEEE:</w:t>
      </w:r>
    </w:p>
    <w:p w14:paraId="0D17805A" w14:textId="77777777" w:rsidR="00795AF0" w:rsidRPr="00EE2F71" w:rsidRDefault="00795AF0">
      <w:pPr>
        <w:pStyle w:val="Prrafodelista"/>
        <w:numPr>
          <w:ilvl w:val="0"/>
          <w:numId w:val="1"/>
        </w:numPr>
      </w:pPr>
      <w:r w:rsidRPr="00EE2F71">
        <w:t>Las referencias se citan en el texto con números entre corchetes: [1], [2], [3].</w:t>
      </w:r>
    </w:p>
    <w:p w14:paraId="59A3A767" w14:textId="77777777" w:rsidR="00795AF0" w:rsidRPr="00EE2F71" w:rsidRDefault="00795AF0">
      <w:pPr>
        <w:pStyle w:val="Prrafodelista"/>
        <w:numPr>
          <w:ilvl w:val="0"/>
          <w:numId w:val="1"/>
        </w:numPr>
      </w:pPr>
      <w:r w:rsidRPr="00EE2F71">
        <w:t>La numeración es consecutiva en el orden de aparición.</w:t>
      </w:r>
    </w:p>
    <w:p w14:paraId="765A08C9" w14:textId="77777777" w:rsidR="00795AF0" w:rsidRPr="00EE2F71" w:rsidRDefault="00795AF0">
      <w:pPr>
        <w:pStyle w:val="Prrafodelista"/>
        <w:numPr>
          <w:ilvl w:val="0"/>
          <w:numId w:val="1"/>
        </w:numPr>
      </w:pPr>
      <w:r w:rsidRPr="00EE2F71">
        <w:t>No se debe usar nombres de autores en el texto para citar (incorrecto: “según Pérez et al., 2020”), sino el número correspondiente (correcto: “según [1]”).</w:t>
      </w:r>
    </w:p>
    <w:p w14:paraId="770FF636" w14:textId="77777777" w:rsidR="00795AF0" w:rsidRPr="00EE2F71" w:rsidRDefault="00795AF0">
      <w:pPr>
        <w:pStyle w:val="Prrafodelista"/>
        <w:numPr>
          <w:ilvl w:val="0"/>
          <w:numId w:val="1"/>
        </w:numPr>
      </w:pPr>
      <w:r w:rsidRPr="00EE2F71">
        <w:t>Todas las afirmaciones técnicas, antecedentes y comparaciones deben estar respaldadas por fuentes confiables.</w:t>
      </w:r>
    </w:p>
    <w:p w14:paraId="3A6564BD" w14:textId="77777777" w:rsidR="00795AF0" w:rsidRDefault="00795AF0">
      <w:pPr>
        <w:pStyle w:val="Prrafodelista"/>
        <w:numPr>
          <w:ilvl w:val="0"/>
          <w:numId w:val="1"/>
        </w:numPr>
      </w:pPr>
      <w:r w:rsidRPr="00EE2F71">
        <w:t>Evitar referencias poco verificables (ej. blogs sin revisión técnica, material comercial).</w:t>
      </w:r>
    </w:p>
    <w:p w14:paraId="0094BD7E" w14:textId="5BF07DBF" w:rsidR="00995A90" w:rsidRDefault="00995A90">
      <w:pPr>
        <w:pStyle w:val="Prrafodelista"/>
        <w:numPr>
          <w:ilvl w:val="0"/>
          <w:numId w:val="1"/>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3DBCC6E2" w14:textId="674E5F5F" w:rsidR="00DE3571" w:rsidRDefault="00995A90">
      <w:pPr>
        <w:pStyle w:val="Prrafodelista"/>
        <w:numPr>
          <w:ilvl w:val="0"/>
          <w:numId w:val="1"/>
        </w:numPr>
      </w:pPr>
      <w:r>
        <w:t>Asegúrese de mantener consistencia tipográfica: títulos de revistas en cursiva, volúmenes y números en abreviatura estándar (vol., no.), rangos de páginas con guion (</w:t>
      </w:r>
      <w:r w:rsidR="00F85DA3">
        <w:t>-)</w:t>
      </w:r>
      <w:r>
        <w:t xml:space="preserve"> y edición/ciudad/editorial en caso de libros.</w:t>
      </w:r>
    </w:p>
    <w:p w14:paraId="5ED66885" w14:textId="6797985B" w:rsidR="00795AF0" w:rsidRDefault="00795AF0" w:rsidP="00795AF0">
      <w:pPr>
        <w:rPr>
          <w:b/>
          <w:bCs/>
        </w:rPr>
      </w:pPr>
      <w:r w:rsidRPr="00DE3571">
        <w:rPr>
          <w:b/>
          <w:bCs/>
        </w:rPr>
        <w:t>Ejemplo de lista de referencias en formato IEEE:</w:t>
      </w:r>
    </w:p>
    <w:p w14:paraId="241BCA49" w14:textId="77777777" w:rsidR="00960A8F" w:rsidRDefault="00960A8F" w:rsidP="00960A8F">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592C2803" w14:textId="77777777" w:rsidR="00960A8F" w:rsidRPr="00EE2F71" w:rsidRDefault="00960A8F" w:rsidP="00960A8F">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07DE99" w14:textId="77777777" w:rsidR="00960A8F" w:rsidRPr="00EE2F71" w:rsidRDefault="00960A8F" w:rsidP="00960A8F">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71C2C2F4" w14:textId="51C1C723" w:rsidR="002C63BF" w:rsidRPr="00960A8F" w:rsidRDefault="00960A8F" w:rsidP="00795AF0">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077B4973" w14:textId="159AE152" w:rsidR="00795AF0" w:rsidRPr="002C63BF" w:rsidRDefault="00795AF0" w:rsidP="00795AF0">
      <w:pPr>
        <w:rPr>
          <w:b/>
          <w:bCs/>
        </w:rPr>
      </w:pPr>
      <w:r w:rsidRPr="002C63BF">
        <w:rPr>
          <w:b/>
          <w:bCs/>
        </w:rPr>
        <w:t>Recomendaciones prácticas:</w:t>
      </w:r>
    </w:p>
    <w:p w14:paraId="3F981083" w14:textId="744B0313" w:rsidR="00795AF0" w:rsidRPr="00EE2F71" w:rsidRDefault="00795AF0">
      <w:pPr>
        <w:pStyle w:val="Prrafodelista"/>
        <w:numPr>
          <w:ilvl w:val="0"/>
          <w:numId w:val="3"/>
        </w:numPr>
      </w:pPr>
      <w:r w:rsidRPr="00EE2F71">
        <w:t xml:space="preserve">Revisar la Guía oficial IEEE de referencias para asegurar el formato correcto (disponible </w:t>
      </w:r>
      <w:hyperlink r:id="rId15" w:history="1">
        <w:r w:rsidRPr="00EE2F71">
          <w:rPr>
            <w:rStyle w:val="Hipervnculo"/>
          </w:rPr>
          <w:t>aquí</w:t>
        </w:r>
      </w:hyperlink>
      <w:r w:rsidRPr="00EE2F71">
        <w:t>).</w:t>
      </w:r>
    </w:p>
    <w:p w14:paraId="6BE77B0B" w14:textId="6E783BCC" w:rsidR="00795AF0" w:rsidRPr="00EE2F71" w:rsidRDefault="00795AF0">
      <w:pPr>
        <w:pStyle w:val="Prrafodelista"/>
        <w:numPr>
          <w:ilvl w:val="0"/>
          <w:numId w:val="3"/>
        </w:numPr>
      </w:pPr>
      <w:r w:rsidRPr="00EE2F71">
        <w:t xml:space="preserve">Usar gestores bibliográficos (ej. Mendeley, Zotero, </w:t>
      </w:r>
      <w:proofErr w:type="spellStart"/>
      <w:r w:rsidRPr="00EE2F71">
        <w:t>EndNote</w:t>
      </w:r>
      <w:proofErr w:type="spellEnd"/>
      <w:r w:rsidRPr="00EE2F71">
        <w:t>) para dar formato automático a las citas.</w:t>
      </w:r>
    </w:p>
    <w:p w14:paraId="2BDB05FF" w14:textId="46834F69" w:rsidR="002A4184" w:rsidRDefault="00795AF0">
      <w:pPr>
        <w:pStyle w:val="Prrafodelista"/>
        <w:numPr>
          <w:ilvl w:val="0"/>
          <w:numId w:val="3"/>
        </w:numPr>
      </w:pPr>
      <w:r w:rsidRPr="00EE2F71">
        <w:t>Verificar coherencia: toda referencia en el texto debe aparecer en la lista, y viceversa.</w:t>
      </w:r>
    </w:p>
    <w:p w14:paraId="7CE22EE5" w14:textId="77777777" w:rsidR="008D65A2" w:rsidRDefault="008D65A2" w:rsidP="008D65A2">
      <w:pPr>
        <w:pStyle w:val="Ttulo1"/>
      </w:pPr>
      <w:r>
        <w:t xml:space="preserve">Contribuciones de </w:t>
      </w:r>
      <w:r w:rsidRPr="00493106">
        <w:t>autoría</w:t>
      </w:r>
      <w:r>
        <w:t xml:space="preserve"> (opcional, recomendada)</w:t>
      </w:r>
    </w:p>
    <w:p w14:paraId="0C2E02FA" w14:textId="77777777" w:rsidR="008D65A2" w:rsidRDefault="008D65A2" w:rsidP="008D65A2">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5C34E6FE" w14:textId="77777777" w:rsidR="008D65A2" w:rsidRDefault="008D65A2" w:rsidP="008D65A2">
      <w:r>
        <w:t>Roles CRediT disponibles (indicar los que correspondan para cada autor):</w:t>
      </w:r>
    </w:p>
    <w:p w14:paraId="748E849F" w14:textId="77777777" w:rsidR="008D65A2" w:rsidRDefault="008D65A2">
      <w:pPr>
        <w:pStyle w:val="Prrafodelista"/>
        <w:numPr>
          <w:ilvl w:val="0"/>
          <w:numId w:val="24"/>
        </w:numPr>
        <w:spacing w:after="0"/>
      </w:pPr>
      <w:r>
        <w:t>Conceptualización: idea original y formulación de los objetivos</w:t>
      </w:r>
    </w:p>
    <w:p w14:paraId="1A82CC9D" w14:textId="77777777" w:rsidR="008D65A2" w:rsidRDefault="008D65A2">
      <w:pPr>
        <w:pStyle w:val="Prrafodelista"/>
        <w:numPr>
          <w:ilvl w:val="0"/>
          <w:numId w:val="24"/>
        </w:numPr>
        <w:spacing w:after="0"/>
      </w:pPr>
      <w:r>
        <w:t>Metodología: diseño de la metodología de investigación</w:t>
      </w:r>
    </w:p>
    <w:p w14:paraId="26F05876" w14:textId="77777777" w:rsidR="008D65A2" w:rsidRDefault="008D65A2">
      <w:pPr>
        <w:pStyle w:val="Prrafodelista"/>
        <w:numPr>
          <w:ilvl w:val="0"/>
          <w:numId w:val="24"/>
        </w:numPr>
        <w:spacing w:after="0"/>
      </w:pPr>
      <w:r>
        <w:t>Software: programación, desarrollo o selección de herramientas computacionales</w:t>
      </w:r>
    </w:p>
    <w:p w14:paraId="6D7E6DE6" w14:textId="77777777" w:rsidR="008D65A2" w:rsidRDefault="008D65A2">
      <w:pPr>
        <w:pStyle w:val="Prrafodelista"/>
        <w:numPr>
          <w:ilvl w:val="0"/>
          <w:numId w:val="24"/>
        </w:numPr>
        <w:spacing w:after="0"/>
      </w:pPr>
      <w:r>
        <w:t>Validación: verificación de resultados y replicabilidad</w:t>
      </w:r>
    </w:p>
    <w:p w14:paraId="264AF1E3" w14:textId="77777777" w:rsidR="008D65A2" w:rsidRDefault="008D65A2">
      <w:pPr>
        <w:pStyle w:val="Prrafodelista"/>
        <w:numPr>
          <w:ilvl w:val="0"/>
          <w:numId w:val="24"/>
        </w:numPr>
        <w:spacing w:after="0"/>
      </w:pPr>
      <w:r>
        <w:t>Análisis formal: aplicación de métodos estadísticos o analíticos</w:t>
      </w:r>
    </w:p>
    <w:p w14:paraId="242E6982" w14:textId="77777777" w:rsidR="008D65A2" w:rsidRDefault="008D65A2">
      <w:pPr>
        <w:pStyle w:val="Prrafodelista"/>
        <w:numPr>
          <w:ilvl w:val="0"/>
          <w:numId w:val="24"/>
        </w:numPr>
        <w:spacing w:after="0"/>
      </w:pPr>
      <w:r>
        <w:t>Investigación: recolección de datos, ensayos, mediciones</w:t>
      </w:r>
    </w:p>
    <w:p w14:paraId="2392641D" w14:textId="77777777" w:rsidR="008D65A2" w:rsidRDefault="008D65A2">
      <w:pPr>
        <w:pStyle w:val="Prrafodelista"/>
        <w:numPr>
          <w:ilvl w:val="0"/>
          <w:numId w:val="24"/>
        </w:numPr>
        <w:spacing w:after="0"/>
      </w:pPr>
      <w:r>
        <w:t>Recursos: equipos, materiales, sitios de prueba</w:t>
      </w:r>
    </w:p>
    <w:p w14:paraId="421775BE" w14:textId="77777777" w:rsidR="008D65A2" w:rsidRDefault="008D65A2">
      <w:pPr>
        <w:pStyle w:val="Prrafodelista"/>
        <w:numPr>
          <w:ilvl w:val="0"/>
          <w:numId w:val="24"/>
        </w:numPr>
        <w:spacing w:after="0"/>
      </w:pPr>
      <w:r>
        <w:t>Curación de datos: organización y mantenimiento de los datos del estudio</w:t>
      </w:r>
    </w:p>
    <w:p w14:paraId="190CBF43" w14:textId="77777777" w:rsidR="008D65A2" w:rsidRDefault="008D65A2">
      <w:pPr>
        <w:pStyle w:val="Prrafodelista"/>
        <w:numPr>
          <w:ilvl w:val="0"/>
          <w:numId w:val="24"/>
        </w:numPr>
        <w:spacing w:after="0"/>
      </w:pPr>
      <w:r>
        <w:lastRenderedPageBreak/>
        <w:t>Redacción — borrador original: escritura del manuscrito inicial</w:t>
      </w:r>
    </w:p>
    <w:p w14:paraId="19121A86" w14:textId="77777777" w:rsidR="008D65A2" w:rsidRDefault="008D65A2">
      <w:pPr>
        <w:pStyle w:val="Prrafodelista"/>
        <w:numPr>
          <w:ilvl w:val="0"/>
          <w:numId w:val="24"/>
        </w:numPr>
        <w:spacing w:after="0"/>
      </w:pPr>
      <w:r>
        <w:t>Redacción — revisión y edición: revisión crítica y mejora del manuscrito</w:t>
      </w:r>
    </w:p>
    <w:p w14:paraId="66904E75" w14:textId="77777777" w:rsidR="008D65A2" w:rsidRDefault="008D65A2">
      <w:pPr>
        <w:pStyle w:val="Prrafodelista"/>
        <w:numPr>
          <w:ilvl w:val="0"/>
          <w:numId w:val="24"/>
        </w:numPr>
        <w:spacing w:after="0"/>
      </w:pPr>
      <w:r>
        <w:t>Visualización: figuras, gráficos, tablas</w:t>
      </w:r>
    </w:p>
    <w:p w14:paraId="491EDF28" w14:textId="77777777" w:rsidR="008D65A2" w:rsidRDefault="008D65A2">
      <w:pPr>
        <w:pStyle w:val="Prrafodelista"/>
        <w:numPr>
          <w:ilvl w:val="0"/>
          <w:numId w:val="24"/>
        </w:numPr>
        <w:spacing w:after="0"/>
      </w:pPr>
      <w:r>
        <w:t>Supervisión: dirección del proyecto de investigación</w:t>
      </w:r>
    </w:p>
    <w:p w14:paraId="4063D6A6" w14:textId="77777777" w:rsidR="008D65A2" w:rsidRDefault="008D65A2">
      <w:pPr>
        <w:pStyle w:val="Prrafodelista"/>
        <w:numPr>
          <w:ilvl w:val="0"/>
          <w:numId w:val="24"/>
        </w:numPr>
        <w:spacing w:after="0"/>
      </w:pPr>
      <w:r>
        <w:t>Administración del proyecto: coordinación y gestión</w:t>
      </w:r>
    </w:p>
    <w:p w14:paraId="512E8555" w14:textId="77777777" w:rsidR="008D65A2" w:rsidRDefault="008D65A2">
      <w:pPr>
        <w:pStyle w:val="Prrafodelista"/>
        <w:numPr>
          <w:ilvl w:val="0"/>
          <w:numId w:val="24"/>
        </w:numPr>
        <w:spacing w:after="0"/>
      </w:pPr>
      <w:r>
        <w:t>Adquisición de financiamiento: obtención de recursos para el trabajo</w:t>
      </w:r>
    </w:p>
    <w:p w14:paraId="00BDDE5B" w14:textId="77777777" w:rsidR="008D65A2" w:rsidRDefault="008D65A2" w:rsidP="008D65A2">
      <w:r w:rsidRPr="008E0C39">
        <w:rPr>
          <w:b/>
          <w:bCs/>
        </w:rPr>
        <w:t>Ejemplo de declaración</w:t>
      </w:r>
      <w:r>
        <w:t>:</w:t>
      </w:r>
    </w:p>
    <w:p w14:paraId="48F86908" w14:textId="3B43EE13" w:rsidR="008D65A2" w:rsidRPr="008D65A2" w:rsidRDefault="008D65A2" w:rsidP="008D65A2">
      <w:pPr>
        <w:rPr>
          <w:i/>
          <w:iCs/>
        </w:rPr>
      </w:pPr>
      <w:r w:rsidRPr="00A960F0">
        <w:rPr>
          <w:i/>
          <w:iCs/>
          <w:highlight w:val="yellow"/>
        </w:rPr>
        <w:t>"Autor A: Conceptualización, Metodología, Redacción - borrador original. Autor B: Investigación, Validación, Visualización. Autor C: Supervisión, Adquisición de financiamiento, Redacción - revisión y edición."</w:t>
      </w:r>
    </w:p>
    <w:p w14:paraId="09BD0427" w14:textId="46AF2A59" w:rsidR="002C63BF" w:rsidRDefault="002C63BF" w:rsidP="009A649E">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4BA2917B" w14:textId="1178B528" w:rsidR="002C63BF" w:rsidRDefault="002C63BF" w:rsidP="002C63BF">
      <w:r>
        <w:t xml:space="preserve">Ejemplo: “Este estudio fue financiado por el Proyecto XYZ, </w:t>
      </w:r>
      <w:proofErr w:type="spellStart"/>
      <w:r>
        <w:t>Nº</w:t>
      </w:r>
      <w:proofErr w:type="spellEnd"/>
      <w:r>
        <w:t xml:space="preserve"> 12345, Agencia Nacional de Promoción Científica y Tecnológica.”</w:t>
      </w:r>
    </w:p>
    <w:p w14:paraId="58A51D87" w14:textId="7D2E2CC4" w:rsidR="00386F85" w:rsidRDefault="00386F85" w:rsidP="009A649E">
      <w:pPr>
        <w:pStyle w:val="Ttulo1"/>
      </w:pPr>
      <w:r>
        <w:t xml:space="preserve">Declaración de conflictos de interés </w:t>
      </w:r>
      <w:r w:rsidR="00EC3690">
        <w:t>(Obligatorio</w:t>
      </w:r>
      <w:r>
        <w:t>)</w:t>
      </w:r>
    </w:p>
    <w:p w14:paraId="41445E43" w14:textId="76E0FD83" w:rsidR="00023CAD" w:rsidRDefault="00023CAD" w:rsidP="00004EE8">
      <w:r w:rsidRPr="002057E2">
        <w:t>Esta sección es obligatoria para todos los manuscritos, y debe colocarse antes de la sección de Disponibilidad de datos y código (si aplica)</w:t>
      </w:r>
      <w:r>
        <w:t>.</w:t>
      </w:r>
    </w:p>
    <w:p w14:paraId="1E59B27D" w14:textId="298A7F5A"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Default="00004EE8" w:rsidP="00004EE8">
      <w:r>
        <w:t>“</w:t>
      </w:r>
      <w:r w:rsidRPr="006876A7">
        <w:rPr>
          <w:i/>
          <w:iCs/>
        </w:rPr>
        <w:t>Los autores declaran que no existen conflictos de interés en relación con este manuscrito.</w:t>
      </w:r>
      <w:r>
        <w:t>”</w:t>
      </w:r>
    </w:p>
    <w:p w14:paraId="1B407AAF" w14:textId="6627D491" w:rsidR="00386F85" w:rsidRDefault="00004EE8" w:rsidP="00386F85">
      <w:r>
        <w:t>“</w:t>
      </w:r>
      <w:r w:rsidRPr="006876A7">
        <w:rPr>
          <w:i/>
          <w:iCs/>
        </w:rPr>
        <w:t>El autor X recibió financiamiento de la empresa Y para la ejecución de ensayos relacionados con este estudio. El resto de los autores declara no tener conflictos de interés.</w:t>
      </w:r>
      <w:r>
        <w:t>”</w:t>
      </w:r>
    </w:p>
    <w:p w14:paraId="3DD41EF5" w14:textId="2B96F1FF" w:rsidR="00386F85" w:rsidRDefault="00386F85" w:rsidP="009A649E">
      <w:pPr>
        <w:pStyle w:val="Ttulo1"/>
      </w:pPr>
      <w:r>
        <w:t>Disponibilidad de datos y código (</w:t>
      </w:r>
      <w:r w:rsidR="00EC3690">
        <w:t>opcional</w:t>
      </w:r>
      <w:r>
        <w:t>)</w:t>
      </w:r>
    </w:p>
    <w:p w14:paraId="403B47FB" w14:textId="77777777" w:rsidR="0081682E" w:rsidRDefault="0081682E" w:rsidP="0081682E">
      <w:r>
        <w:t>Se debe indicar si los datos y/o código utilizados en el estudio están disponibles públicamente y dónde encontrarlos.</w:t>
      </w:r>
    </w:p>
    <w:p w14:paraId="27641670" w14:textId="77777777" w:rsidR="0081682E" w:rsidRDefault="0081682E" w:rsidP="0081682E">
      <w:r>
        <w:t>Ejemplo:</w:t>
      </w:r>
    </w:p>
    <w:p w14:paraId="5461F9D3" w14:textId="0972AE25" w:rsidR="0081682E" w:rsidRDefault="0081682E" w:rsidP="0081682E">
      <w:r>
        <w:t>“</w:t>
      </w:r>
      <w:r w:rsidRPr="0081682E">
        <w:rPr>
          <w:i/>
          <w:iCs/>
        </w:rPr>
        <w:t>Los datos que respaldan este estudio están disponibles en el repositorio [Nombre], DOI: …</w:t>
      </w:r>
      <w:r>
        <w:t>”.</w:t>
      </w:r>
    </w:p>
    <w:p w14:paraId="6F887B93" w14:textId="15F7173B" w:rsidR="0081682E" w:rsidRDefault="0081682E" w:rsidP="0081682E">
      <w:r>
        <w:t>“</w:t>
      </w:r>
      <w:r w:rsidRPr="0081682E">
        <w:rPr>
          <w:i/>
          <w:iCs/>
        </w:rPr>
        <w:t>El código utilizado para el análisis se encuentra disponible en [Repositorio], bajo licencia [tipo de licencia].</w:t>
      </w:r>
      <w:r>
        <w:t>”</w:t>
      </w:r>
    </w:p>
    <w:p w14:paraId="61F9A598" w14:textId="77777777" w:rsidR="0081682E" w:rsidRDefault="0081682E" w:rsidP="0081682E">
      <w: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pPr>
        <w:pStyle w:val="Prrafodelista"/>
        <w:numPr>
          <w:ilvl w:val="0"/>
          <w:numId w:val="4"/>
        </w:numPr>
      </w:pPr>
      <w:r>
        <w:lastRenderedPageBreak/>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pPr>
        <w:pStyle w:val="Prrafodelista"/>
        <w:numPr>
          <w:ilvl w:val="0"/>
          <w:numId w:val="4"/>
        </w:numPr>
      </w:pPr>
      <w:r>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pPr>
        <w:pStyle w:val="Prrafodelista"/>
        <w:numPr>
          <w:ilvl w:val="0"/>
          <w:numId w:val="4"/>
        </w:numPr>
      </w:pPr>
      <w:r>
        <w:t>Asegurarse de especificar la licencia de uso (ej. Creative Commons para datos, MIT/GPL para código).</w:t>
      </w:r>
    </w:p>
    <w:p w14:paraId="4B7F3AD8" w14:textId="69CA2C9A" w:rsidR="00386F85" w:rsidRDefault="0081682E">
      <w:pPr>
        <w:pStyle w:val="Prrafodelista"/>
        <w:numPr>
          <w:ilvl w:val="0"/>
          <w:numId w:val="4"/>
        </w:numPr>
      </w:pPr>
      <w:r>
        <w:t>Indicar claramente qué parte de los datos/código se comparte y qué parte queda restringida (si corresponde).</w:t>
      </w:r>
    </w:p>
    <w:p w14:paraId="36F50D6E" w14:textId="77777777" w:rsidR="009A649E" w:rsidRDefault="009A649E" w:rsidP="009A649E">
      <w:pPr>
        <w:pStyle w:val="Ttulo1"/>
      </w:pPr>
      <w:r>
        <w:t>Declaración de uso de inteligencia artificial (Obligatorio)</w:t>
      </w:r>
    </w:p>
    <w:p w14:paraId="721116AA" w14:textId="77777777" w:rsidR="009A649E" w:rsidRDefault="009A649E" w:rsidP="009A649E">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149F7291" w14:textId="77777777" w:rsidR="009A649E" w:rsidRDefault="009A649E" w:rsidP="009A649E">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43FAF36D" w14:textId="77777777" w:rsidR="009A649E" w:rsidRPr="00193A08" w:rsidRDefault="009A649E" w:rsidP="009A649E">
      <w:pPr>
        <w:rPr>
          <w:b/>
          <w:bCs/>
        </w:rPr>
      </w:pPr>
      <w:r w:rsidRPr="00193A08">
        <w:rPr>
          <w:b/>
          <w:bCs/>
        </w:rPr>
        <w:t>Cuándo debe incluir una declaración en esta sección:</w:t>
      </w:r>
    </w:p>
    <w:p w14:paraId="0D5972C5" w14:textId="77777777" w:rsidR="009A649E" w:rsidRDefault="009A649E" w:rsidP="009A649E">
      <w:r>
        <w:t>No es necesario declarar el uso de IA para redactar o mejorar el texto. Sí debe declararse si la herramienta participó en alguna de las siguientes tareas:</w:t>
      </w:r>
    </w:p>
    <w:p w14:paraId="3B949EB2" w14:textId="77777777" w:rsidR="009A649E" w:rsidRDefault="009A649E">
      <w:pPr>
        <w:pStyle w:val="Prrafodelista"/>
        <w:numPr>
          <w:ilvl w:val="0"/>
          <w:numId w:val="25"/>
        </w:numPr>
        <w:spacing w:after="0"/>
      </w:pPr>
      <w:r>
        <w:t>Análisis o procesamiento de datos del estudio</w:t>
      </w:r>
    </w:p>
    <w:p w14:paraId="4F98F62B" w14:textId="77777777" w:rsidR="009A649E" w:rsidRDefault="009A649E">
      <w:pPr>
        <w:pStyle w:val="Prrafodelista"/>
        <w:numPr>
          <w:ilvl w:val="0"/>
          <w:numId w:val="25"/>
        </w:numPr>
        <w:spacing w:after="0"/>
      </w:pPr>
      <w:r>
        <w:t>Generación de visualizaciones o figuras a partir de datos propios</w:t>
      </w:r>
    </w:p>
    <w:p w14:paraId="3A28B1DA" w14:textId="77777777" w:rsidR="009A649E" w:rsidRDefault="009A649E">
      <w:pPr>
        <w:pStyle w:val="Prrafodelista"/>
        <w:numPr>
          <w:ilvl w:val="0"/>
          <w:numId w:val="25"/>
        </w:numPr>
        <w:spacing w:after="0"/>
      </w:pPr>
      <w:r>
        <w:t>Traducción del manuscrito completo o de secciones extensas</w:t>
      </w:r>
    </w:p>
    <w:p w14:paraId="463BD70E" w14:textId="77777777" w:rsidR="009A649E" w:rsidRDefault="009A649E" w:rsidP="009A649E">
      <w:r>
        <w:t>En esos casos, indique la herramienta utilizada y la tarea en que intervino:</w:t>
      </w:r>
    </w:p>
    <w:p w14:paraId="00B60C48" w14:textId="77777777" w:rsidR="009A649E" w:rsidRPr="00523F6B" w:rsidRDefault="009A649E" w:rsidP="009A649E">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6301D19D" w14:textId="77777777" w:rsidR="009A649E" w:rsidRDefault="009A649E" w:rsidP="009A649E">
      <w:r>
        <w:t>Si ninguna de las situaciones anteriores aplica, puede omitir esta sección o incluir:</w:t>
      </w:r>
    </w:p>
    <w:p w14:paraId="57D35B5C" w14:textId="77777777" w:rsidR="009A649E" w:rsidRPr="00523F6B" w:rsidRDefault="009A649E" w:rsidP="009A649E">
      <w:pPr>
        <w:rPr>
          <w:i/>
          <w:iCs/>
        </w:rPr>
      </w:pPr>
      <w:r w:rsidRPr="00523F6B">
        <w:rPr>
          <w:i/>
          <w:iCs/>
          <w:highlight w:val="yellow"/>
        </w:rPr>
        <w:t>"Los autores no utilizaron herramientas de IA generativa en tareas de análisis, síntesis o procesamiento que hayan incidido en el contenido técnico de este manuscrito."</w:t>
      </w:r>
    </w:p>
    <w:p w14:paraId="6264D03B" w14:textId="77777777" w:rsidR="009A649E" w:rsidRDefault="009A649E" w:rsidP="009A649E">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77789CF6" w14:textId="569B3433" w:rsidR="009A649E" w:rsidRDefault="009A649E" w:rsidP="009A649E">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sectPr w:rsidR="009A649E" w:rsidSect="009C12A5">
      <w:headerReference w:type="default" r:id="rId16"/>
      <w:footerReference w:type="default" r:id="rId17"/>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BA47" w14:textId="77777777" w:rsidR="00F66493" w:rsidRDefault="00F66493" w:rsidP="001E101E">
      <w:r>
        <w:separator/>
      </w:r>
    </w:p>
  </w:endnote>
  <w:endnote w:type="continuationSeparator" w:id="0">
    <w:p w14:paraId="5227DF8D" w14:textId="77777777" w:rsidR="00F66493" w:rsidRDefault="00F66493"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End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C49F" w14:textId="77777777" w:rsidR="00F66493" w:rsidRDefault="00F66493" w:rsidP="001E101E">
      <w:r>
        <w:separator/>
      </w:r>
    </w:p>
  </w:footnote>
  <w:footnote w:type="continuationSeparator" w:id="0">
    <w:p w14:paraId="4F37F14E" w14:textId="77777777" w:rsidR="00F66493" w:rsidRDefault="00F66493"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1D86F"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371695"/>
    <w:multiLevelType w:val="hybridMultilevel"/>
    <w:tmpl w:val="F1A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C122E7F"/>
    <w:multiLevelType w:val="hybridMultilevel"/>
    <w:tmpl w:val="D974D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7043078"/>
    <w:multiLevelType w:val="hybridMultilevel"/>
    <w:tmpl w:val="5B7C21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875025F"/>
    <w:multiLevelType w:val="hybridMultilevel"/>
    <w:tmpl w:val="566A72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FF37681"/>
    <w:multiLevelType w:val="hybridMultilevel"/>
    <w:tmpl w:val="1294FD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D844B5"/>
    <w:multiLevelType w:val="multilevel"/>
    <w:tmpl w:val="285837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pStyle w:val="Ttulo4"/>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8B2675"/>
    <w:multiLevelType w:val="hybridMultilevel"/>
    <w:tmpl w:val="16B0BB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C0C7999"/>
    <w:multiLevelType w:val="hybridMultilevel"/>
    <w:tmpl w:val="8F6CA5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89912DA"/>
    <w:multiLevelType w:val="hybridMultilevel"/>
    <w:tmpl w:val="CD92CF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E9D5D71"/>
    <w:multiLevelType w:val="hybridMultilevel"/>
    <w:tmpl w:val="F1AE56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EF32FE0"/>
    <w:multiLevelType w:val="hybridMultilevel"/>
    <w:tmpl w:val="AD481E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3375F66"/>
    <w:multiLevelType w:val="hybridMultilevel"/>
    <w:tmpl w:val="2098F0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C895840"/>
    <w:multiLevelType w:val="hybridMultilevel"/>
    <w:tmpl w:val="94A635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6C4612C"/>
    <w:multiLevelType w:val="hybridMultilevel"/>
    <w:tmpl w:val="508EA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E941B05"/>
    <w:multiLevelType w:val="hybridMultilevel"/>
    <w:tmpl w:val="80605B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3B430BC"/>
    <w:multiLevelType w:val="hybridMultilevel"/>
    <w:tmpl w:val="3DB4ADA8"/>
    <w:lvl w:ilvl="0" w:tplc="79985488">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6265D28"/>
    <w:multiLevelType w:val="hybridMultilevel"/>
    <w:tmpl w:val="01928FF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16cid:durableId="781073398">
    <w:abstractNumId w:val="3"/>
  </w:num>
  <w:num w:numId="2" w16cid:durableId="808864323">
    <w:abstractNumId w:val="10"/>
  </w:num>
  <w:num w:numId="3" w16cid:durableId="240988333">
    <w:abstractNumId w:val="5"/>
  </w:num>
  <w:num w:numId="4" w16cid:durableId="922033320">
    <w:abstractNumId w:val="2"/>
  </w:num>
  <w:num w:numId="5" w16cid:durableId="1321737294">
    <w:abstractNumId w:val="9"/>
  </w:num>
  <w:num w:numId="6" w16cid:durableId="488905382">
    <w:abstractNumId w:val="1"/>
  </w:num>
  <w:num w:numId="7" w16cid:durableId="232468340">
    <w:abstractNumId w:val="14"/>
  </w:num>
  <w:num w:numId="8" w16cid:durableId="1514607403">
    <w:abstractNumId w:val="7"/>
  </w:num>
  <w:num w:numId="9" w16cid:durableId="1822192097">
    <w:abstractNumId w:val="4"/>
  </w:num>
  <w:num w:numId="10" w16cid:durableId="116144162">
    <w:abstractNumId w:val="13"/>
  </w:num>
  <w:num w:numId="11" w16cid:durableId="1660692317">
    <w:abstractNumId w:val="17"/>
  </w:num>
  <w:num w:numId="12" w16cid:durableId="931205094">
    <w:abstractNumId w:val="8"/>
  </w:num>
  <w:num w:numId="13" w16cid:durableId="2111387749">
    <w:abstractNumId w:val="12"/>
  </w:num>
  <w:num w:numId="14" w16cid:durableId="10910689">
    <w:abstractNumId w:val="15"/>
  </w:num>
  <w:num w:numId="15" w16cid:durableId="1035735054">
    <w:abstractNumId w:val="6"/>
  </w:num>
  <w:num w:numId="16" w16cid:durableId="2042121560">
    <w:abstractNumId w:val="20"/>
  </w:num>
  <w:num w:numId="17" w16cid:durableId="1977834833">
    <w:abstractNumId w:val="11"/>
  </w:num>
  <w:num w:numId="18" w16cid:durableId="800002720">
    <w:abstractNumId w:val="16"/>
  </w:num>
  <w:num w:numId="19" w16cid:durableId="1986004994">
    <w:abstractNumId w:val="18"/>
  </w:num>
  <w:num w:numId="20" w16cid:durableId="1091974821">
    <w:abstractNumId w:val="22"/>
  </w:num>
  <w:num w:numId="21" w16cid:durableId="429355226">
    <w:abstractNumId w:val="21"/>
  </w:num>
  <w:num w:numId="22" w16cid:durableId="956639622">
    <w:abstractNumId w:val="23"/>
  </w:num>
  <w:num w:numId="23" w16cid:durableId="156655778">
    <w:abstractNumId w:val="24"/>
  </w:num>
  <w:num w:numId="24" w16cid:durableId="1146825880">
    <w:abstractNumId w:val="0"/>
  </w:num>
  <w:num w:numId="25" w16cid:durableId="155303193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23CAD"/>
    <w:rsid w:val="0003759B"/>
    <w:rsid w:val="00073439"/>
    <w:rsid w:val="000A0892"/>
    <w:rsid w:val="000B2158"/>
    <w:rsid w:val="000C1D85"/>
    <w:rsid w:val="000F3AA0"/>
    <w:rsid w:val="00136E0A"/>
    <w:rsid w:val="001850AD"/>
    <w:rsid w:val="00193D15"/>
    <w:rsid w:val="001C514A"/>
    <w:rsid w:val="001E101E"/>
    <w:rsid w:val="00215199"/>
    <w:rsid w:val="002174DE"/>
    <w:rsid w:val="00221838"/>
    <w:rsid w:val="002326F1"/>
    <w:rsid w:val="002461A2"/>
    <w:rsid w:val="0029730F"/>
    <w:rsid w:val="002A4184"/>
    <w:rsid w:val="002A55D6"/>
    <w:rsid w:val="002C63BF"/>
    <w:rsid w:val="00326396"/>
    <w:rsid w:val="0037134D"/>
    <w:rsid w:val="0037781D"/>
    <w:rsid w:val="00386F85"/>
    <w:rsid w:val="00387597"/>
    <w:rsid w:val="003C5135"/>
    <w:rsid w:val="003C56D0"/>
    <w:rsid w:val="003C5A82"/>
    <w:rsid w:val="0040284C"/>
    <w:rsid w:val="00423157"/>
    <w:rsid w:val="00434F4E"/>
    <w:rsid w:val="0044740E"/>
    <w:rsid w:val="00454EA5"/>
    <w:rsid w:val="00486E86"/>
    <w:rsid w:val="00487531"/>
    <w:rsid w:val="004C5BB8"/>
    <w:rsid w:val="004E0D72"/>
    <w:rsid w:val="00515D8F"/>
    <w:rsid w:val="005456B6"/>
    <w:rsid w:val="005A54C2"/>
    <w:rsid w:val="005B5890"/>
    <w:rsid w:val="005F456F"/>
    <w:rsid w:val="00634D94"/>
    <w:rsid w:val="00643E5C"/>
    <w:rsid w:val="00680E1E"/>
    <w:rsid w:val="006876A7"/>
    <w:rsid w:val="006962EE"/>
    <w:rsid w:val="006A0490"/>
    <w:rsid w:val="006A6915"/>
    <w:rsid w:val="006B251B"/>
    <w:rsid w:val="006D0FE8"/>
    <w:rsid w:val="006F66F5"/>
    <w:rsid w:val="007222FF"/>
    <w:rsid w:val="00755070"/>
    <w:rsid w:val="00795AF0"/>
    <w:rsid w:val="007F7563"/>
    <w:rsid w:val="00804A36"/>
    <w:rsid w:val="00811DC8"/>
    <w:rsid w:val="0081682E"/>
    <w:rsid w:val="00837C02"/>
    <w:rsid w:val="00842038"/>
    <w:rsid w:val="008963EC"/>
    <w:rsid w:val="008D54F5"/>
    <w:rsid w:val="008D65A2"/>
    <w:rsid w:val="00925542"/>
    <w:rsid w:val="00944C28"/>
    <w:rsid w:val="00960A8F"/>
    <w:rsid w:val="00975296"/>
    <w:rsid w:val="00987645"/>
    <w:rsid w:val="00995A90"/>
    <w:rsid w:val="009A649E"/>
    <w:rsid w:val="009C12A5"/>
    <w:rsid w:val="009F44D3"/>
    <w:rsid w:val="00A14ADE"/>
    <w:rsid w:val="00A47293"/>
    <w:rsid w:val="00A62B7F"/>
    <w:rsid w:val="00A724CE"/>
    <w:rsid w:val="00A827C1"/>
    <w:rsid w:val="00A91032"/>
    <w:rsid w:val="00A95BB4"/>
    <w:rsid w:val="00AC7373"/>
    <w:rsid w:val="00AE60BF"/>
    <w:rsid w:val="00B03856"/>
    <w:rsid w:val="00B03A5A"/>
    <w:rsid w:val="00B26860"/>
    <w:rsid w:val="00B60344"/>
    <w:rsid w:val="00B77FC8"/>
    <w:rsid w:val="00B86977"/>
    <w:rsid w:val="00C32D5B"/>
    <w:rsid w:val="00C71490"/>
    <w:rsid w:val="00C857B1"/>
    <w:rsid w:val="00CE17DC"/>
    <w:rsid w:val="00D35428"/>
    <w:rsid w:val="00D66B5E"/>
    <w:rsid w:val="00D7688E"/>
    <w:rsid w:val="00D84FCC"/>
    <w:rsid w:val="00DE021F"/>
    <w:rsid w:val="00DE057F"/>
    <w:rsid w:val="00DE067C"/>
    <w:rsid w:val="00DE3571"/>
    <w:rsid w:val="00E14A8E"/>
    <w:rsid w:val="00E1556B"/>
    <w:rsid w:val="00E42228"/>
    <w:rsid w:val="00E55DA3"/>
    <w:rsid w:val="00EA5B84"/>
    <w:rsid w:val="00EB3B8A"/>
    <w:rsid w:val="00EC3690"/>
    <w:rsid w:val="00EC5B55"/>
    <w:rsid w:val="00F371B9"/>
    <w:rsid w:val="00F41B00"/>
    <w:rsid w:val="00F44627"/>
    <w:rsid w:val="00F54E64"/>
    <w:rsid w:val="00F66493"/>
    <w:rsid w:val="00F71AF1"/>
    <w:rsid w:val="00F8368A"/>
    <w:rsid w:val="00F85DA3"/>
    <w:rsid w:val="00F93F1C"/>
    <w:rsid w:val="00FF33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9A649E"/>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9A649E"/>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487531"/>
    <w:pPr>
      <w:keepNext/>
      <w:keepLines/>
      <w:numPr>
        <w:ilvl w:val="2"/>
        <w:numId w:val="2"/>
      </w:numPr>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E60B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29730F"/>
    <w:pPr>
      <w:numPr>
        <w:numId w:val="20"/>
      </w:numPr>
      <w:spacing w:before="240" w:after="240" w:line="240" w:lineRule="auto"/>
      <w:ind w:right="340"/>
      <w:jc w:val="center"/>
    </w:pPr>
    <w:rPr>
      <w:color w:val="3E3F44"/>
      <w:sz w:val="18"/>
    </w:rPr>
  </w:style>
  <w:style w:type="paragraph" w:customStyle="1" w:styleId="PGLcaptiondetablas">
    <w:name w:val="PGL_caption_de_tablas"/>
    <w:autoRedefine/>
    <w:qFormat/>
    <w:rsid w:val="009F44D3"/>
    <w:pPr>
      <w:numPr>
        <w:numId w:val="21"/>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5"/>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9F44D3"/>
    <w:pPr>
      <w:numPr>
        <w:numId w:val="22"/>
      </w:numPr>
      <w:spacing w:after="80" w:line="264" w:lineRule="auto"/>
      <w:jc w:val="both"/>
    </w:pPr>
    <w:rPr>
      <w:sz w:val="18"/>
    </w:r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semiHidden/>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paragraph" w:customStyle="1" w:styleId="PGLAbstract">
    <w:name w:val="PGL_Abstract"/>
    <w:autoRedefine/>
    <w:qFormat/>
    <w:rsid w:val="009F44D3"/>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9F44D3"/>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9F44D3"/>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9F44D3"/>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9F44D3"/>
    <w:rPr>
      <w:rFonts w:eastAsiaTheme="minorEastAsia" w:cstheme="minorBidi"/>
      <w:b/>
      <w:kern w:val="0"/>
      <w:sz w:val="20"/>
      <w:szCs w:val="20"/>
      <w14:ligatures w14:val="none"/>
    </w:rPr>
  </w:style>
  <w:style w:type="paragraph" w:customStyle="1" w:styleId="PGLequation">
    <w:name w:val="PGL_equation"/>
    <w:link w:val="PGLequationCar"/>
    <w:autoRedefine/>
    <w:qFormat/>
    <w:rsid w:val="009F44D3"/>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9F44D3"/>
    <w:rPr>
      <w:rFonts w:eastAsiaTheme="minorEastAsia"/>
      <w:i/>
      <w:kern w:val="0"/>
      <w:sz w:val="20"/>
      <w:szCs w:val="20"/>
      <w14:ligatures w14:val="none"/>
    </w:rPr>
  </w:style>
  <w:style w:type="paragraph" w:customStyle="1" w:styleId="PGLKeywords">
    <w:name w:val="PGL_Keywords"/>
    <w:rsid w:val="009F44D3"/>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9F44D3"/>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9F44D3"/>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9F44D3"/>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ieeeauthorcenter.ieee.org/your-role-in-article-production/ieee-editorial-style-manu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eeeauthorcenter.ieee.org/wp-content/uploads/sites/7/IEEE_Reference_Guide.pdf" TargetMode="External"/><Relationship Id="rId5" Type="http://schemas.openxmlformats.org/officeDocument/2006/relationships/webSettings" Target="webSettings.xml"/><Relationship Id="rId15" Type="http://schemas.openxmlformats.org/officeDocument/2006/relationships/hyperlink" Target="https://journals.ieeeauthorcenter.ieee.org/create-your-ieee-journal-article/create-the-text-of-your-article/ieee-editorial-style-manual/" TargetMode="External"/><Relationship Id="rId10" Type="http://schemas.openxmlformats.org/officeDocument/2006/relationships/hyperlink" Target="mailto:editorial@power-grid-lab.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10</Pages>
  <Words>4037</Words>
  <Characters>22205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106</cp:revision>
  <dcterms:created xsi:type="dcterms:W3CDTF">2025-09-17T13:55:00Z</dcterms:created>
  <dcterms:modified xsi:type="dcterms:W3CDTF">2026-05-18T17:26:00Z</dcterms:modified>
</cp:coreProperties>
</file>